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5AAA8" w14:textId="77777777" w:rsidR="00013814" w:rsidRDefault="00013814" w:rsidP="00013814">
      <w:pPr>
        <w:widowControl w:val="0"/>
        <w:tabs>
          <w:tab w:val="left" w:pos="180"/>
        </w:tabs>
        <w:rPr>
          <w:rFonts w:ascii="Arial" w:hAnsi="Arial" w:cs="Arial"/>
          <w:b/>
          <w:sz w:val="28"/>
          <w:szCs w:val="28"/>
          <w:lang w:val="en-US"/>
        </w:rPr>
      </w:pPr>
    </w:p>
    <w:tbl>
      <w:tblPr>
        <w:tblW w:w="9640" w:type="dxa"/>
        <w:tblInd w:w="-134" w:type="dxa"/>
        <w:tblLayout w:type="fixed"/>
        <w:tblCellMar>
          <w:left w:w="0" w:type="dxa"/>
          <w:right w:w="0" w:type="dxa"/>
        </w:tblCellMar>
        <w:tblLook w:val="0000" w:firstRow="0" w:lastRow="0" w:firstColumn="0" w:lastColumn="0" w:noHBand="0" w:noVBand="0"/>
      </w:tblPr>
      <w:tblGrid>
        <w:gridCol w:w="142"/>
        <w:gridCol w:w="4962"/>
        <w:gridCol w:w="4536"/>
      </w:tblGrid>
      <w:tr w:rsidR="00013814" w:rsidRPr="00CC1BDE" w14:paraId="77B0B8BA" w14:textId="77777777" w:rsidTr="00E00709">
        <w:trPr>
          <w:cantSplit/>
          <w:trHeight w:hRule="exact" w:val="2040"/>
        </w:trPr>
        <w:tc>
          <w:tcPr>
            <w:tcW w:w="5104" w:type="dxa"/>
            <w:gridSpan w:val="2"/>
            <w:vAlign w:val="bottom"/>
          </w:tcPr>
          <w:p w14:paraId="4FA0CC51" w14:textId="77777777" w:rsidR="00013814" w:rsidRPr="00CC1BDE" w:rsidRDefault="00013814" w:rsidP="00E00709">
            <w:pPr>
              <w:pStyle w:val="Logo"/>
              <w:rPr>
                <w:rFonts w:ascii="Coventry City Council Logo" w:hAnsi="Coventry City Council Logo"/>
                <w:sz w:val="210"/>
              </w:rPr>
            </w:pPr>
            <w:r w:rsidRPr="00CC1BDE">
              <w:rPr>
                <w:rFonts w:ascii="Coventry City Council Logo" w:hAnsi="Coventry City Council Logo"/>
                <w:sz w:val="210"/>
              </w:rPr>
              <w:t></w:t>
            </w:r>
            <w:r w:rsidRPr="00CC1BDE">
              <w:rPr>
                <w:rFonts w:ascii="Coventry City Council Logo" w:hAnsi="Coventry City Council Logo"/>
                <w:sz w:val="210"/>
              </w:rPr>
              <w:t></w:t>
            </w:r>
            <w:r w:rsidRPr="00CC1BDE">
              <w:rPr>
                <w:rFonts w:ascii="Coventry City Council Logo" w:hAnsi="Coventry City Council Logo"/>
                <w:sz w:val="210"/>
              </w:rPr>
              <w:t></w:t>
            </w:r>
          </w:p>
        </w:tc>
        <w:tc>
          <w:tcPr>
            <w:tcW w:w="4536" w:type="dxa"/>
            <w:vAlign w:val="bottom"/>
          </w:tcPr>
          <w:p w14:paraId="66CB1EBC" w14:textId="5DADB63E" w:rsidR="00013814" w:rsidRPr="00CC1BDE" w:rsidRDefault="00013814" w:rsidP="00E00709">
            <w:pPr>
              <w:pStyle w:val="Department"/>
              <w:jc w:val="right"/>
              <w:rPr>
                <w:sz w:val="36"/>
                <w:szCs w:val="36"/>
              </w:rPr>
            </w:pPr>
            <w:r w:rsidRPr="00CC1BDE">
              <w:rPr>
                <w:sz w:val="36"/>
                <w:szCs w:val="36"/>
              </w:rPr>
              <w:t xml:space="preserve">Coventry Schools Forum </w:t>
            </w:r>
            <w:r w:rsidR="002F554D">
              <w:rPr>
                <w:sz w:val="36"/>
                <w:szCs w:val="36"/>
              </w:rPr>
              <w:t>7</w:t>
            </w:r>
            <w:r w:rsidR="00E11A7D" w:rsidRPr="00E11A7D">
              <w:rPr>
                <w:sz w:val="36"/>
                <w:szCs w:val="36"/>
                <w:vertAlign w:val="superscript"/>
              </w:rPr>
              <w:t>th</w:t>
            </w:r>
            <w:r w:rsidR="00E11A7D">
              <w:rPr>
                <w:sz w:val="36"/>
                <w:szCs w:val="36"/>
              </w:rPr>
              <w:t xml:space="preserve"> </w:t>
            </w:r>
            <w:r w:rsidR="002F554D">
              <w:rPr>
                <w:sz w:val="36"/>
                <w:szCs w:val="36"/>
              </w:rPr>
              <w:t>March</w:t>
            </w:r>
            <w:r w:rsidR="00154083" w:rsidRPr="00CC1BDE">
              <w:rPr>
                <w:sz w:val="36"/>
                <w:szCs w:val="36"/>
              </w:rPr>
              <w:t xml:space="preserve"> 20</w:t>
            </w:r>
            <w:r w:rsidR="00BE010E" w:rsidRPr="00CC1BDE">
              <w:rPr>
                <w:sz w:val="36"/>
                <w:szCs w:val="36"/>
              </w:rPr>
              <w:t>2</w:t>
            </w:r>
            <w:r w:rsidR="00AE3F7E">
              <w:rPr>
                <w:sz w:val="36"/>
                <w:szCs w:val="36"/>
              </w:rPr>
              <w:t>4</w:t>
            </w:r>
          </w:p>
          <w:p w14:paraId="1966EDF0" w14:textId="77777777" w:rsidR="00013814" w:rsidRPr="00CC1BDE" w:rsidRDefault="00013814" w:rsidP="00E00709">
            <w:pPr>
              <w:pStyle w:val="Department"/>
              <w:jc w:val="right"/>
              <w:rPr>
                <w:sz w:val="36"/>
                <w:szCs w:val="36"/>
              </w:rPr>
            </w:pPr>
          </w:p>
          <w:p w14:paraId="1CC2C949" w14:textId="415356CD" w:rsidR="00013814" w:rsidRPr="00CC1BDE" w:rsidRDefault="00013814" w:rsidP="00F10CF2">
            <w:pPr>
              <w:pStyle w:val="Department"/>
              <w:jc w:val="right"/>
              <w:rPr>
                <w:sz w:val="36"/>
                <w:szCs w:val="36"/>
              </w:rPr>
            </w:pPr>
            <w:r w:rsidRPr="00CC1BDE">
              <w:rPr>
                <w:sz w:val="36"/>
                <w:szCs w:val="36"/>
              </w:rPr>
              <w:t xml:space="preserve">Agenda Item </w:t>
            </w:r>
            <w:r w:rsidR="00B06036">
              <w:rPr>
                <w:sz w:val="36"/>
                <w:szCs w:val="36"/>
              </w:rPr>
              <w:t>4</w:t>
            </w:r>
          </w:p>
        </w:tc>
      </w:tr>
      <w:tr w:rsidR="00013814" w:rsidRPr="00CC1BDE" w14:paraId="236E8B2A" w14:textId="77777777" w:rsidTr="00E00709">
        <w:trPr>
          <w:gridBefore w:val="1"/>
          <w:wBefore w:w="142" w:type="dxa"/>
          <w:cantSplit/>
          <w:trHeight w:hRule="exact" w:val="660"/>
        </w:trPr>
        <w:tc>
          <w:tcPr>
            <w:tcW w:w="4962" w:type="dxa"/>
            <w:vAlign w:val="center"/>
          </w:tcPr>
          <w:p w14:paraId="51ABB526" w14:textId="77777777" w:rsidR="00013814" w:rsidRPr="00CC1BDE" w:rsidRDefault="00013814" w:rsidP="00E00709">
            <w:pPr>
              <w:pStyle w:val="Reference"/>
            </w:pPr>
            <w:bookmarkStart w:id="0" w:name="PandC"/>
            <w:bookmarkEnd w:id="0"/>
          </w:p>
        </w:tc>
        <w:tc>
          <w:tcPr>
            <w:tcW w:w="4536" w:type="dxa"/>
            <w:vAlign w:val="center"/>
          </w:tcPr>
          <w:p w14:paraId="43515D21" w14:textId="77777777" w:rsidR="00013814" w:rsidRPr="00CC1BDE" w:rsidRDefault="00013814" w:rsidP="00E00709">
            <w:pPr>
              <w:rPr>
                <w:sz w:val="18"/>
              </w:rPr>
            </w:pPr>
          </w:p>
        </w:tc>
      </w:tr>
      <w:tr w:rsidR="00013814" w:rsidRPr="00CC1BDE" w14:paraId="68388F6E" w14:textId="77777777" w:rsidTr="00E00709">
        <w:trPr>
          <w:gridBefore w:val="1"/>
          <w:wBefore w:w="142" w:type="dxa"/>
          <w:cantSplit/>
          <w:trHeight w:hRule="exact" w:val="520"/>
        </w:trPr>
        <w:tc>
          <w:tcPr>
            <w:tcW w:w="9498" w:type="dxa"/>
            <w:gridSpan w:val="2"/>
            <w:tcBorders>
              <w:top w:val="single" w:sz="18" w:space="0" w:color="auto"/>
              <w:bottom w:val="single" w:sz="4" w:space="0" w:color="auto"/>
            </w:tcBorders>
            <w:vAlign w:val="center"/>
          </w:tcPr>
          <w:p w14:paraId="62DD8B5E" w14:textId="31A50A47" w:rsidR="00013814" w:rsidRPr="00CC1BDE" w:rsidRDefault="00EC232D" w:rsidP="001F602F">
            <w:pPr>
              <w:pStyle w:val="Department"/>
              <w:rPr>
                <w:sz w:val="28"/>
                <w:szCs w:val="28"/>
              </w:rPr>
            </w:pPr>
            <w:r w:rsidRPr="00CC1BDE">
              <w:rPr>
                <w:sz w:val="28"/>
                <w:szCs w:val="28"/>
              </w:rPr>
              <w:t>Education and Skills</w:t>
            </w:r>
            <w:r w:rsidR="00013814" w:rsidRPr="00CC1BDE">
              <w:rPr>
                <w:sz w:val="28"/>
                <w:szCs w:val="28"/>
              </w:rPr>
              <w:t xml:space="preserve"> </w:t>
            </w:r>
            <w:r w:rsidR="00013814" w:rsidRPr="00CC1BDE">
              <w:rPr>
                <w:b w:val="0"/>
                <w:sz w:val="28"/>
                <w:szCs w:val="28"/>
              </w:rPr>
              <w:t xml:space="preserve"> </w:t>
            </w:r>
            <w:bookmarkStart w:id="1" w:name="Service"/>
            <w:bookmarkEnd w:id="1"/>
          </w:p>
        </w:tc>
      </w:tr>
    </w:tbl>
    <w:p w14:paraId="5CE35995" w14:textId="77777777" w:rsidR="00013814" w:rsidRPr="00CC1BDE" w:rsidRDefault="00013814" w:rsidP="00013814">
      <w:pPr>
        <w:widowControl w:val="0"/>
        <w:jc w:val="center"/>
        <w:rPr>
          <w:b/>
          <w:sz w:val="28"/>
          <w:szCs w:val="28"/>
          <w:lang w:val="en-US"/>
        </w:rPr>
      </w:pPr>
    </w:p>
    <w:p w14:paraId="18F0952E" w14:textId="18AC9451" w:rsidR="00013814" w:rsidRPr="00CC1BDE" w:rsidRDefault="00013814" w:rsidP="00013814">
      <w:pPr>
        <w:rPr>
          <w:rFonts w:ascii="Arial" w:hAnsi="Arial" w:cs="Arial"/>
          <w:b/>
          <w:sz w:val="28"/>
          <w:szCs w:val="28"/>
        </w:rPr>
      </w:pPr>
      <w:r w:rsidRPr="00CC1BDE">
        <w:rPr>
          <w:rFonts w:ascii="Arial" w:hAnsi="Arial" w:cs="Arial"/>
          <w:b/>
          <w:sz w:val="28"/>
          <w:szCs w:val="28"/>
        </w:rPr>
        <w:t xml:space="preserve">Title: </w:t>
      </w:r>
      <w:r w:rsidR="000B18A7">
        <w:rPr>
          <w:rFonts w:ascii="Arial" w:hAnsi="Arial" w:cs="Arial"/>
          <w:b/>
          <w:sz w:val="28"/>
          <w:szCs w:val="28"/>
        </w:rPr>
        <w:t>Special Educational Needs &amp; Disabilities (SEND)</w:t>
      </w:r>
      <w:r w:rsidR="001C3997">
        <w:rPr>
          <w:rFonts w:ascii="Arial" w:hAnsi="Arial" w:cs="Arial"/>
          <w:b/>
          <w:sz w:val="28"/>
          <w:szCs w:val="28"/>
        </w:rPr>
        <w:t xml:space="preserve"> and High Needs Block </w:t>
      </w:r>
    </w:p>
    <w:p w14:paraId="373AFD06" w14:textId="2771F926" w:rsidR="000B6BF3" w:rsidRPr="00CC1BDE" w:rsidRDefault="00013814" w:rsidP="000B6BF3">
      <w:pPr>
        <w:rPr>
          <w:rFonts w:ascii="Arial" w:hAnsi="Arial" w:cs="Arial"/>
        </w:rPr>
      </w:pPr>
      <w:r w:rsidRPr="00CC1BDE">
        <w:rPr>
          <w:rFonts w:ascii="Arial" w:hAnsi="Arial" w:cs="Arial"/>
        </w:rPr>
        <w:t xml:space="preserve">This item is </w:t>
      </w:r>
      <w:r w:rsidR="002F554D">
        <w:rPr>
          <w:rFonts w:ascii="Arial" w:hAnsi="Arial" w:cs="Arial"/>
        </w:rPr>
        <w:t xml:space="preserve">to provide an update </w:t>
      </w:r>
      <w:r w:rsidRPr="00CC1BDE">
        <w:rPr>
          <w:rFonts w:ascii="Arial" w:hAnsi="Arial" w:cs="Arial"/>
        </w:rPr>
        <w:t>for School</w:t>
      </w:r>
      <w:r w:rsidR="002F554D">
        <w:rPr>
          <w:rFonts w:ascii="Arial" w:hAnsi="Arial" w:cs="Arial"/>
        </w:rPr>
        <w:t>s</w:t>
      </w:r>
      <w:r w:rsidRPr="00CC1BDE">
        <w:rPr>
          <w:rFonts w:ascii="Arial" w:hAnsi="Arial" w:cs="Arial"/>
        </w:rPr>
        <w:t xml:space="preserve"> Forum </w:t>
      </w:r>
      <w:r w:rsidR="002F554D">
        <w:rPr>
          <w:rFonts w:ascii="Arial" w:hAnsi="Arial" w:cs="Arial"/>
        </w:rPr>
        <w:t xml:space="preserve">on </w:t>
      </w:r>
      <w:r w:rsidR="000B18A7">
        <w:rPr>
          <w:rFonts w:ascii="Arial" w:hAnsi="Arial" w:cs="Arial"/>
        </w:rPr>
        <w:t>the local and national challenges in relation to SEND, from a financial and non-financial perspective.</w:t>
      </w:r>
      <w:r w:rsidR="002F554D">
        <w:rPr>
          <w:rFonts w:ascii="Arial" w:hAnsi="Arial" w:cs="Arial"/>
        </w:rPr>
        <w:t xml:space="preserve"> This is in response to a discussion at Schools Forum in January 2024. </w:t>
      </w:r>
    </w:p>
    <w:p w14:paraId="1F47CE3C" w14:textId="72AD0972" w:rsidR="002F554D" w:rsidRPr="002F554D" w:rsidRDefault="004410AC" w:rsidP="002F554D">
      <w:pPr>
        <w:ind w:right="-472"/>
        <w:rPr>
          <w:rFonts w:ascii="Arial" w:hAnsi="Arial" w:cs="Arial"/>
          <w:b/>
        </w:rPr>
      </w:pPr>
      <w:r w:rsidRPr="00CC1BDE">
        <w:rPr>
          <w:rFonts w:ascii="Arial" w:hAnsi="Arial" w:cs="Arial"/>
          <w:b/>
        </w:rPr>
        <w:t>_____________________________________________________________________________</w:t>
      </w:r>
    </w:p>
    <w:p w14:paraId="05E4D51F" w14:textId="25F652A2" w:rsidR="002F554D" w:rsidRDefault="000B18A7" w:rsidP="000B18A7">
      <w:pPr>
        <w:pStyle w:val="ListParagraph"/>
        <w:numPr>
          <w:ilvl w:val="0"/>
          <w:numId w:val="21"/>
        </w:numPr>
        <w:tabs>
          <w:tab w:val="left" w:pos="567"/>
        </w:tabs>
        <w:rPr>
          <w:rFonts w:ascii="Arial" w:hAnsi="Arial" w:cs="Arial"/>
          <w:b/>
        </w:rPr>
      </w:pPr>
      <w:bookmarkStart w:id="2" w:name="_Hlk159405194"/>
      <w:r>
        <w:rPr>
          <w:rFonts w:ascii="Arial" w:hAnsi="Arial" w:cs="Arial"/>
          <w:b/>
        </w:rPr>
        <w:t>Information / Background</w:t>
      </w:r>
    </w:p>
    <w:p w14:paraId="755CF2AD" w14:textId="77777777" w:rsidR="0074421F" w:rsidRDefault="0074421F" w:rsidP="0074421F">
      <w:pPr>
        <w:pStyle w:val="ListParagraph"/>
        <w:numPr>
          <w:ilvl w:val="1"/>
          <w:numId w:val="21"/>
        </w:numPr>
        <w:rPr>
          <w:rFonts w:ascii="Arial" w:hAnsi="Arial" w:cs="Arial"/>
          <w:bCs/>
        </w:rPr>
      </w:pPr>
      <w:r w:rsidRPr="0074421F">
        <w:rPr>
          <w:rFonts w:ascii="Arial" w:hAnsi="Arial" w:cs="Arial"/>
          <w:bCs/>
        </w:rPr>
        <w:t xml:space="preserve">Local authorities (LA’s) receive funding for delivery of most SEND-related services from the Department for Education (DfE), through the High Needs Block of the Dedicated Schools Grant (DSG). Amounts distributed to LA’s via the DSG are calculated through the National Funding Formula administered by the DfE. LA’s in consultation with local education providers, determine individual allocations of this funding. </w:t>
      </w:r>
    </w:p>
    <w:p w14:paraId="671C36F6" w14:textId="77777777" w:rsidR="0074421F" w:rsidRPr="0074421F" w:rsidRDefault="0074421F" w:rsidP="0074421F">
      <w:pPr>
        <w:pStyle w:val="ListParagraph"/>
        <w:ind w:left="567"/>
        <w:rPr>
          <w:rFonts w:ascii="Arial" w:hAnsi="Arial" w:cs="Arial"/>
          <w:bCs/>
        </w:rPr>
      </w:pPr>
    </w:p>
    <w:p w14:paraId="3BA750A6" w14:textId="1200D5FF" w:rsidR="0074421F" w:rsidRPr="00415720" w:rsidRDefault="0074421F" w:rsidP="0074421F">
      <w:pPr>
        <w:pStyle w:val="ListParagraph"/>
        <w:numPr>
          <w:ilvl w:val="1"/>
          <w:numId w:val="21"/>
        </w:numPr>
        <w:rPr>
          <w:rFonts w:ascii="Arial" w:hAnsi="Arial" w:cs="Arial"/>
          <w:bCs/>
        </w:rPr>
      </w:pPr>
      <w:r w:rsidRPr="0074421F">
        <w:rPr>
          <w:rFonts w:ascii="Arial" w:hAnsi="Arial" w:cs="Arial"/>
          <w:bCs/>
        </w:rPr>
        <w:t xml:space="preserve">Demand for SEND services has increased significantly following the passing of the Children and Families Act 2014. Nationally the number of individuals with EHCP’s has risen from 240,183 in 2015 to 517,049 in 2023, an increase of 115% over eight years. In Coventry the number has increased from 1,432 in 2015 to 2,705 in 2023, an increase of 89%. </w:t>
      </w:r>
      <w:r w:rsidRPr="00415720">
        <w:rPr>
          <w:rFonts w:ascii="Arial" w:hAnsi="Arial" w:cs="Arial"/>
          <w:bCs/>
        </w:rPr>
        <w:t>Currently the number in Coventry is 3,</w:t>
      </w:r>
      <w:r w:rsidR="00415720" w:rsidRPr="00415720">
        <w:rPr>
          <w:rFonts w:ascii="Arial" w:hAnsi="Arial" w:cs="Arial"/>
          <w:bCs/>
        </w:rPr>
        <w:t>115</w:t>
      </w:r>
      <w:r w:rsidRPr="00415720">
        <w:rPr>
          <w:rFonts w:ascii="Arial" w:hAnsi="Arial" w:cs="Arial"/>
          <w:bCs/>
        </w:rPr>
        <w:t xml:space="preserve">. </w:t>
      </w:r>
    </w:p>
    <w:p w14:paraId="08E6D2D5" w14:textId="77777777" w:rsidR="0074421F" w:rsidRPr="0074421F" w:rsidRDefault="0074421F" w:rsidP="0074421F">
      <w:pPr>
        <w:pStyle w:val="ListParagraph"/>
        <w:rPr>
          <w:rFonts w:ascii="Arial" w:hAnsi="Arial" w:cs="Arial"/>
          <w:bCs/>
        </w:rPr>
      </w:pPr>
    </w:p>
    <w:p w14:paraId="5F08B6D2" w14:textId="77777777" w:rsidR="0074421F" w:rsidRDefault="0074421F" w:rsidP="0074421F">
      <w:pPr>
        <w:pStyle w:val="ListParagraph"/>
        <w:numPr>
          <w:ilvl w:val="1"/>
          <w:numId w:val="21"/>
        </w:numPr>
        <w:rPr>
          <w:rFonts w:ascii="Arial" w:hAnsi="Arial" w:cs="Arial"/>
          <w:bCs/>
        </w:rPr>
      </w:pPr>
      <w:r w:rsidRPr="0074421F">
        <w:rPr>
          <w:rFonts w:ascii="Arial" w:hAnsi="Arial" w:cs="Arial"/>
          <w:bCs/>
        </w:rPr>
        <w:t xml:space="preserve">Whilst Coventry has consistently maintained the lowest % of EHCPs in the West Midlands, supported by the highest % of children receiving SEN Support (early intervention), demand has increased significantly since the introduction of the reforms. Activity in relation to new EHCP’s issued increased by 53% between 2022/23 and 2023/24 because of a significant increase in need, which may be partially attributed to the ongoing impact of the pandemic and increase in population. </w:t>
      </w:r>
    </w:p>
    <w:p w14:paraId="2C93C353" w14:textId="77777777" w:rsidR="0074421F" w:rsidRPr="0074421F" w:rsidRDefault="0074421F" w:rsidP="0074421F">
      <w:pPr>
        <w:pStyle w:val="ListParagraph"/>
        <w:rPr>
          <w:rFonts w:ascii="Arial" w:hAnsi="Arial" w:cs="Arial"/>
          <w:bCs/>
        </w:rPr>
      </w:pPr>
    </w:p>
    <w:p w14:paraId="5A31338E" w14:textId="1A5D4799" w:rsidR="0074421F" w:rsidRDefault="0074421F" w:rsidP="0074421F">
      <w:pPr>
        <w:pStyle w:val="ListParagraph"/>
        <w:ind w:left="567"/>
        <w:rPr>
          <w:rFonts w:ascii="Arial" w:hAnsi="Arial" w:cs="Arial"/>
          <w:bCs/>
        </w:rPr>
      </w:pPr>
      <w:r>
        <w:rPr>
          <w:rFonts w:ascii="Arial" w:hAnsi="Arial" w:cs="Arial"/>
          <w:bCs/>
          <w:noProof/>
        </w:rPr>
        <w:drawing>
          <wp:inline distT="0" distB="0" distL="0" distR="0" wp14:anchorId="1A0E7479" wp14:editId="3991685B">
            <wp:extent cx="6010910" cy="621665"/>
            <wp:effectExtent l="0" t="0" r="8890" b="6985"/>
            <wp:docPr id="12168541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10910" cy="621665"/>
                    </a:xfrm>
                    <a:prstGeom prst="rect">
                      <a:avLst/>
                    </a:prstGeom>
                    <a:noFill/>
                  </pic:spPr>
                </pic:pic>
              </a:graphicData>
            </a:graphic>
          </wp:inline>
        </w:drawing>
      </w:r>
    </w:p>
    <w:p w14:paraId="147CF9F6" w14:textId="77777777" w:rsidR="0074421F" w:rsidRDefault="0074421F" w:rsidP="0074421F">
      <w:pPr>
        <w:pStyle w:val="ListParagraph"/>
        <w:ind w:left="567"/>
        <w:rPr>
          <w:rFonts w:ascii="Arial" w:hAnsi="Arial" w:cs="Arial"/>
          <w:bCs/>
        </w:rPr>
      </w:pPr>
    </w:p>
    <w:p w14:paraId="21131D2E" w14:textId="77777777" w:rsidR="0074421F" w:rsidRDefault="0074421F" w:rsidP="008C1407">
      <w:pPr>
        <w:rPr>
          <w:rFonts w:ascii="Arial" w:hAnsi="Arial" w:cs="Arial"/>
          <w:bCs/>
        </w:rPr>
      </w:pPr>
    </w:p>
    <w:p w14:paraId="450A33BC" w14:textId="77777777" w:rsidR="008C1407" w:rsidRPr="008C1407" w:rsidRDefault="008C1407" w:rsidP="008C1407">
      <w:pPr>
        <w:rPr>
          <w:rFonts w:ascii="Arial" w:hAnsi="Arial" w:cs="Arial"/>
          <w:bCs/>
        </w:rPr>
      </w:pPr>
    </w:p>
    <w:p w14:paraId="33209547" w14:textId="77777777" w:rsidR="0074421F" w:rsidRPr="0074421F" w:rsidRDefault="0074421F" w:rsidP="0074421F">
      <w:pPr>
        <w:pStyle w:val="ListParagraph"/>
        <w:rPr>
          <w:rFonts w:ascii="Arial" w:hAnsi="Arial" w:cs="Arial"/>
          <w:bCs/>
        </w:rPr>
      </w:pPr>
    </w:p>
    <w:p w14:paraId="282F2163" w14:textId="7DD746B3" w:rsidR="0074421F" w:rsidRDefault="0074421F" w:rsidP="0074421F">
      <w:pPr>
        <w:pStyle w:val="ListParagraph"/>
        <w:numPr>
          <w:ilvl w:val="0"/>
          <w:numId w:val="21"/>
        </w:numPr>
        <w:rPr>
          <w:rFonts w:ascii="Arial" w:hAnsi="Arial" w:cs="Arial"/>
          <w:b/>
        </w:rPr>
      </w:pPr>
      <w:r w:rsidRPr="0074421F">
        <w:rPr>
          <w:rFonts w:ascii="Arial" w:hAnsi="Arial" w:cs="Arial"/>
          <w:b/>
        </w:rPr>
        <w:t>High Needs Block</w:t>
      </w:r>
    </w:p>
    <w:p w14:paraId="7BB40548" w14:textId="77777777" w:rsidR="00497725" w:rsidRDefault="00497725" w:rsidP="00497725">
      <w:pPr>
        <w:pStyle w:val="ListParagraph"/>
        <w:numPr>
          <w:ilvl w:val="1"/>
          <w:numId w:val="21"/>
        </w:numPr>
        <w:rPr>
          <w:rFonts w:ascii="Arial" w:hAnsi="Arial" w:cs="Arial"/>
          <w:bCs/>
        </w:rPr>
      </w:pPr>
      <w:r w:rsidRPr="00497725">
        <w:rPr>
          <w:rFonts w:ascii="Arial" w:hAnsi="Arial" w:cs="Arial"/>
          <w:bCs/>
        </w:rPr>
        <w:t xml:space="preserve">There are multiple elements and factors that combine to produce the formula. Firstly each LA is allocated their basic entitlement factor. This provides a per pupil funding amount, adjusted for geographical variation in costs. This is based on the number of pupils who attend special schools in each LA, and the number of high needs pupils placed in independent schools by the LA. It should be noted that the actual cost of a placement is significantly higher than the per pupil amount given via this factor. </w:t>
      </w:r>
    </w:p>
    <w:p w14:paraId="3364B9D3" w14:textId="77777777" w:rsidR="00497725" w:rsidRPr="00497725" w:rsidRDefault="00497725" w:rsidP="00497725">
      <w:pPr>
        <w:pStyle w:val="ListParagraph"/>
        <w:ind w:left="567"/>
        <w:rPr>
          <w:rFonts w:ascii="Arial" w:hAnsi="Arial" w:cs="Arial"/>
          <w:bCs/>
        </w:rPr>
      </w:pPr>
    </w:p>
    <w:p w14:paraId="22DD17D0" w14:textId="77777777" w:rsidR="00A825A0" w:rsidRDefault="00497725" w:rsidP="00A825A0">
      <w:pPr>
        <w:pStyle w:val="ListParagraph"/>
        <w:numPr>
          <w:ilvl w:val="1"/>
          <w:numId w:val="21"/>
        </w:numPr>
        <w:rPr>
          <w:rFonts w:ascii="Arial" w:hAnsi="Arial" w:cs="Arial"/>
          <w:bCs/>
        </w:rPr>
      </w:pPr>
      <w:r w:rsidRPr="00497725">
        <w:rPr>
          <w:rFonts w:ascii="Arial" w:hAnsi="Arial" w:cs="Arial"/>
          <w:bCs/>
        </w:rPr>
        <w:t xml:space="preserve">Secondly, the historic spend factor is calculated for each LA as 50% of their actual High Needs spending in financial year 2017/18. For Coventry this forms ca. 20% of our overall allocation. </w:t>
      </w:r>
    </w:p>
    <w:p w14:paraId="16E73D90" w14:textId="77777777" w:rsidR="00A825A0" w:rsidRPr="00A825A0" w:rsidRDefault="00A825A0" w:rsidP="00A825A0">
      <w:pPr>
        <w:pStyle w:val="ListParagraph"/>
        <w:rPr>
          <w:rFonts w:ascii="Arial" w:hAnsi="Arial" w:cs="Arial"/>
          <w:bCs/>
        </w:rPr>
      </w:pPr>
    </w:p>
    <w:p w14:paraId="14BB4B2B" w14:textId="0C5137FA" w:rsidR="00497725" w:rsidRPr="00A825A0" w:rsidRDefault="00497725" w:rsidP="00A825A0">
      <w:pPr>
        <w:pStyle w:val="ListParagraph"/>
        <w:numPr>
          <w:ilvl w:val="1"/>
          <w:numId w:val="21"/>
        </w:numPr>
        <w:rPr>
          <w:rFonts w:ascii="Arial" w:hAnsi="Arial" w:cs="Arial"/>
          <w:bCs/>
        </w:rPr>
      </w:pPr>
      <w:r w:rsidRPr="00A825A0">
        <w:rPr>
          <w:rFonts w:ascii="Arial" w:hAnsi="Arial" w:cs="Arial"/>
          <w:bCs/>
        </w:rPr>
        <w:t xml:space="preserve">The funding for all other proxy factors is distributed to LA’s based on the following indicators: 2-18 year old general population, deprivation, health and disability, and low attainment. Some of the data used to calculate these proxy factors is significantly lagged. Please refer to Appendix 1 for further detail. </w:t>
      </w:r>
    </w:p>
    <w:p w14:paraId="13D5AE77" w14:textId="77777777" w:rsidR="00497725" w:rsidRPr="00497725" w:rsidRDefault="00497725" w:rsidP="00497725">
      <w:pPr>
        <w:pStyle w:val="ListParagraph"/>
        <w:rPr>
          <w:rFonts w:ascii="Arial" w:hAnsi="Arial" w:cs="Arial"/>
          <w:bCs/>
        </w:rPr>
      </w:pPr>
    </w:p>
    <w:p w14:paraId="6C208705" w14:textId="77777777" w:rsidR="00497725" w:rsidRDefault="00497725" w:rsidP="00497725">
      <w:pPr>
        <w:pStyle w:val="ListParagraph"/>
        <w:numPr>
          <w:ilvl w:val="1"/>
          <w:numId w:val="21"/>
        </w:numPr>
        <w:rPr>
          <w:rFonts w:ascii="Arial" w:hAnsi="Arial" w:cs="Arial"/>
          <w:bCs/>
        </w:rPr>
      </w:pPr>
      <w:r w:rsidRPr="00497725">
        <w:rPr>
          <w:rFonts w:ascii="Arial" w:hAnsi="Arial" w:cs="Arial"/>
          <w:bCs/>
        </w:rPr>
        <w:t xml:space="preserve">The formula then applies the protection of a funding floor to the sum of the proxy factors, and a gains cap such that no LA may receive a greater than a 5% increase per head on their 2023/24 baseline amount. </w:t>
      </w:r>
    </w:p>
    <w:p w14:paraId="6FCEB074" w14:textId="77777777" w:rsidR="00497725" w:rsidRPr="00497725" w:rsidRDefault="00497725" w:rsidP="00497725">
      <w:pPr>
        <w:pStyle w:val="ListParagraph"/>
        <w:rPr>
          <w:rFonts w:ascii="Arial" w:hAnsi="Arial" w:cs="Arial"/>
          <w:bCs/>
        </w:rPr>
      </w:pPr>
    </w:p>
    <w:p w14:paraId="7D8919FE" w14:textId="77777777" w:rsidR="00497725" w:rsidRDefault="00497725" w:rsidP="00497725">
      <w:pPr>
        <w:pStyle w:val="ListParagraph"/>
        <w:numPr>
          <w:ilvl w:val="1"/>
          <w:numId w:val="21"/>
        </w:numPr>
        <w:rPr>
          <w:rFonts w:ascii="Arial" w:hAnsi="Arial" w:cs="Arial"/>
          <w:bCs/>
        </w:rPr>
      </w:pPr>
      <w:r w:rsidRPr="00497725">
        <w:rPr>
          <w:rFonts w:ascii="Arial" w:hAnsi="Arial" w:cs="Arial"/>
          <w:bCs/>
        </w:rPr>
        <w:t>There is an Alternative Provision (AP) factor which also includes Hospital Education, and an Import / Export adjustment to reflect pupils that attend provision in a different LA from that in which they are resident.</w:t>
      </w:r>
    </w:p>
    <w:p w14:paraId="383DF4C3" w14:textId="77777777" w:rsidR="00497725" w:rsidRPr="00497725" w:rsidRDefault="00497725" w:rsidP="00497725">
      <w:pPr>
        <w:pStyle w:val="ListParagraph"/>
        <w:rPr>
          <w:rFonts w:ascii="Arial" w:hAnsi="Arial" w:cs="Arial"/>
          <w:bCs/>
        </w:rPr>
      </w:pPr>
    </w:p>
    <w:p w14:paraId="09A588FE" w14:textId="77777777" w:rsidR="00497725" w:rsidRDefault="00497725" w:rsidP="00497725">
      <w:pPr>
        <w:pStyle w:val="ListParagraph"/>
        <w:numPr>
          <w:ilvl w:val="1"/>
          <w:numId w:val="21"/>
        </w:numPr>
        <w:rPr>
          <w:rFonts w:ascii="Arial" w:hAnsi="Arial" w:cs="Arial"/>
          <w:bCs/>
        </w:rPr>
      </w:pPr>
      <w:r w:rsidRPr="00497725">
        <w:rPr>
          <w:rFonts w:ascii="Arial" w:hAnsi="Arial" w:cs="Arial"/>
          <w:bCs/>
        </w:rPr>
        <w:t xml:space="preserve">The number of EHCP’s does not feature in the formula, instead the above proxy factors are used to estimate SEND demand. </w:t>
      </w:r>
    </w:p>
    <w:p w14:paraId="01BABFCD" w14:textId="77777777" w:rsidR="00497725" w:rsidRPr="00497725" w:rsidRDefault="00497725" w:rsidP="00497725">
      <w:pPr>
        <w:pStyle w:val="ListParagraph"/>
        <w:rPr>
          <w:rFonts w:ascii="Arial" w:hAnsi="Arial" w:cs="Arial"/>
          <w:bCs/>
        </w:rPr>
      </w:pPr>
    </w:p>
    <w:p w14:paraId="1F3B35D1" w14:textId="77777777" w:rsidR="00497725" w:rsidRDefault="00497725" w:rsidP="00497725">
      <w:pPr>
        <w:pStyle w:val="ListParagraph"/>
        <w:numPr>
          <w:ilvl w:val="1"/>
          <w:numId w:val="21"/>
        </w:numPr>
        <w:rPr>
          <w:rFonts w:ascii="Arial" w:hAnsi="Arial" w:cs="Arial"/>
          <w:bCs/>
        </w:rPr>
      </w:pPr>
      <w:r w:rsidRPr="00497725">
        <w:rPr>
          <w:rFonts w:ascii="Arial" w:hAnsi="Arial" w:cs="Arial"/>
          <w:bCs/>
        </w:rPr>
        <w:t xml:space="preserve">National allocations rose to £10.1 billion for 2023/24 which is an increase of over 50% compared to 2019/20. For 2024/25 this is increasing to £10.54 billion. Coventry’s allocation for 2024/25 is £70.4 million compared to £67.1M for 2023/24. </w:t>
      </w:r>
      <w:r w:rsidRPr="00A825A0">
        <w:rPr>
          <w:rFonts w:ascii="Arial" w:hAnsi="Arial" w:cs="Arial"/>
          <w:bCs/>
        </w:rPr>
        <w:t>Please see Appendix 2 for full detail of the 2024/25 allocation, including a breakdown across</w:t>
      </w:r>
      <w:r w:rsidRPr="00497725">
        <w:rPr>
          <w:rFonts w:ascii="Arial" w:hAnsi="Arial" w:cs="Arial"/>
          <w:bCs/>
        </w:rPr>
        <w:t xml:space="preserve"> the different formula elements. </w:t>
      </w:r>
    </w:p>
    <w:p w14:paraId="70558076" w14:textId="77777777" w:rsidR="00497725" w:rsidRPr="00497725" w:rsidRDefault="00497725" w:rsidP="00497725">
      <w:pPr>
        <w:pStyle w:val="ListParagraph"/>
        <w:rPr>
          <w:rFonts w:ascii="Arial" w:hAnsi="Arial" w:cs="Arial"/>
          <w:bCs/>
        </w:rPr>
      </w:pPr>
    </w:p>
    <w:p w14:paraId="5F1C1FD2" w14:textId="77777777" w:rsidR="00497725" w:rsidRDefault="00497725" w:rsidP="00497725">
      <w:pPr>
        <w:pStyle w:val="ListParagraph"/>
        <w:numPr>
          <w:ilvl w:val="1"/>
          <w:numId w:val="21"/>
        </w:numPr>
        <w:rPr>
          <w:rFonts w:ascii="Arial" w:hAnsi="Arial" w:cs="Arial"/>
          <w:bCs/>
        </w:rPr>
      </w:pPr>
      <w:r w:rsidRPr="00497725">
        <w:rPr>
          <w:rFonts w:ascii="Arial" w:hAnsi="Arial" w:cs="Arial"/>
          <w:bCs/>
        </w:rPr>
        <w:t xml:space="preserve">Despite this level of funding, and the best efforts of local authorities, there continues to be a significant proportion of local authorities with accumulated DSG deficits. The total deficit had increased to over £1 billion by the end of 2020/21. A recent report published by the DLUHC Committee states that the estimated deficit is now approximately £2.3 billion rising to £3.6 billion by March 2025. </w:t>
      </w:r>
    </w:p>
    <w:p w14:paraId="33DE7674" w14:textId="77777777" w:rsidR="00497725" w:rsidRPr="00497725" w:rsidRDefault="00497725" w:rsidP="00497725">
      <w:pPr>
        <w:pStyle w:val="ListParagraph"/>
        <w:rPr>
          <w:rFonts w:ascii="Arial" w:hAnsi="Arial" w:cs="Arial"/>
          <w:bCs/>
        </w:rPr>
      </w:pPr>
    </w:p>
    <w:p w14:paraId="71B994BB" w14:textId="4AF6E549" w:rsidR="00497725" w:rsidRDefault="00497725" w:rsidP="00497725">
      <w:pPr>
        <w:pStyle w:val="ListParagraph"/>
        <w:numPr>
          <w:ilvl w:val="1"/>
          <w:numId w:val="21"/>
        </w:numPr>
        <w:rPr>
          <w:rFonts w:ascii="Arial" w:hAnsi="Arial" w:cs="Arial"/>
          <w:bCs/>
        </w:rPr>
      </w:pPr>
      <w:r w:rsidRPr="00497725">
        <w:rPr>
          <w:rFonts w:ascii="Arial" w:hAnsi="Arial" w:cs="Arial"/>
          <w:bCs/>
        </w:rPr>
        <w:t xml:space="preserve">Coventry does not have a deficit currently and instead has a positive DSG reserve balance of £10.2M as at March 2023. However it is important to note this does not mean Coventry has been immune from the increased demand and cost increases seen nationally. A more detailed analysis of Coventry’s position can be found in section </w:t>
      </w:r>
      <w:r w:rsidR="00A825A0">
        <w:rPr>
          <w:rFonts w:ascii="Arial" w:hAnsi="Arial" w:cs="Arial"/>
          <w:bCs/>
        </w:rPr>
        <w:t>5</w:t>
      </w:r>
      <w:r w:rsidRPr="00497725">
        <w:rPr>
          <w:rFonts w:ascii="Arial" w:hAnsi="Arial" w:cs="Arial"/>
          <w:bCs/>
        </w:rPr>
        <w:t xml:space="preserve">. </w:t>
      </w:r>
    </w:p>
    <w:p w14:paraId="18F3DD19" w14:textId="77777777" w:rsidR="00497725" w:rsidRPr="00497725" w:rsidRDefault="00497725" w:rsidP="00497725">
      <w:pPr>
        <w:pStyle w:val="ListParagraph"/>
        <w:rPr>
          <w:rFonts w:ascii="Arial" w:hAnsi="Arial" w:cs="Arial"/>
          <w:bCs/>
        </w:rPr>
      </w:pPr>
    </w:p>
    <w:p w14:paraId="675AFB90" w14:textId="77777777" w:rsidR="008C1407" w:rsidRPr="00497725" w:rsidRDefault="008C1407" w:rsidP="00497725">
      <w:pPr>
        <w:pStyle w:val="ListParagraph"/>
        <w:rPr>
          <w:rFonts w:ascii="Arial" w:hAnsi="Arial" w:cs="Arial"/>
          <w:bCs/>
        </w:rPr>
      </w:pPr>
    </w:p>
    <w:p w14:paraId="4DEA40BB" w14:textId="17FB963D" w:rsidR="00497725" w:rsidRDefault="00497725" w:rsidP="00497725">
      <w:pPr>
        <w:pStyle w:val="ListParagraph"/>
        <w:numPr>
          <w:ilvl w:val="0"/>
          <w:numId w:val="21"/>
        </w:numPr>
        <w:rPr>
          <w:rFonts w:ascii="Arial" w:hAnsi="Arial" w:cs="Arial"/>
          <w:b/>
        </w:rPr>
      </w:pPr>
      <w:r w:rsidRPr="00497725">
        <w:rPr>
          <w:rFonts w:ascii="Arial" w:hAnsi="Arial" w:cs="Arial"/>
          <w:b/>
        </w:rPr>
        <w:t>DSG Statutory Override</w:t>
      </w:r>
    </w:p>
    <w:p w14:paraId="3778987D" w14:textId="77777777" w:rsidR="00497725" w:rsidRDefault="00497725" w:rsidP="00497725">
      <w:pPr>
        <w:pStyle w:val="ListParagraph"/>
        <w:numPr>
          <w:ilvl w:val="1"/>
          <w:numId w:val="21"/>
        </w:numPr>
        <w:rPr>
          <w:rFonts w:ascii="Arial" w:hAnsi="Arial" w:cs="Arial"/>
          <w:bCs/>
        </w:rPr>
      </w:pPr>
      <w:r w:rsidRPr="00497725">
        <w:rPr>
          <w:rFonts w:ascii="Arial" w:hAnsi="Arial" w:cs="Arial"/>
          <w:bCs/>
        </w:rPr>
        <w:t xml:space="preserve">In 2020 the government introduced a statutory override allowing LA’s to exclude any deficits on their DSG spending from their main revenue budgets. This originally covered three financial years 2020/21 to 2022/23. </w:t>
      </w:r>
    </w:p>
    <w:p w14:paraId="09833D7F" w14:textId="77777777" w:rsidR="00497725" w:rsidRPr="00497725" w:rsidRDefault="00497725" w:rsidP="00497725">
      <w:pPr>
        <w:pStyle w:val="ListParagraph"/>
        <w:ind w:left="567"/>
        <w:rPr>
          <w:rFonts w:ascii="Arial" w:hAnsi="Arial" w:cs="Arial"/>
          <w:bCs/>
        </w:rPr>
      </w:pPr>
    </w:p>
    <w:p w14:paraId="39E9332C" w14:textId="77777777" w:rsidR="00497725" w:rsidRDefault="00497725" w:rsidP="00497725">
      <w:pPr>
        <w:pStyle w:val="ListParagraph"/>
        <w:numPr>
          <w:ilvl w:val="1"/>
          <w:numId w:val="21"/>
        </w:numPr>
        <w:rPr>
          <w:rFonts w:ascii="Arial" w:hAnsi="Arial" w:cs="Arial"/>
          <w:bCs/>
        </w:rPr>
      </w:pPr>
      <w:r w:rsidRPr="00497725">
        <w:rPr>
          <w:rFonts w:ascii="Arial" w:hAnsi="Arial" w:cs="Arial"/>
          <w:bCs/>
        </w:rPr>
        <w:t xml:space="preserve">Prior to the introduction of the override Local Authorities (LA’s) had choice in how they managed a DSG deficit. They could either carry it forward as an overspend against the </w:t>
      </w:r>
      <w:r w:rsidRPr="00497725">
        <w:rPr>
          <w:rFonts w:ascii="Arial" w:hAnsi="Arial" w:cs="Arial"/>
          <w:bCs/>
        </w:rPr>
        <w:lastRenderedPageBreak/>
        <w:t>schools budget in future years or fund it from general revenue funding. Because LA’s were allowed at that point to cover the deficit from the general fund, it led some S151 officers to conclude that if their DSG account was in deficit they needed to be able to cover that from general reserves. Local government auditors also began thinking the same. Given the size of some authorities DSG deficits and other pressures on LA’s reserves the DfE recognised that this could cause LA’s to make spending reductions in other services that they would not otherwise make.</w:t>
      </w:r>
    </w:p>
    <w:p w14:paraId="42F1558A" w14:textId="77777777" w:rsidR="00497725" w:rsidRPr="00497725" w:rsidRDefault="00497725" w:rsidP="00497725">
      <w:pPr>
        <w:pStyle w:val="ListParagraph"/>
        <w:rPr>
          <w:rFonts w:ascii="Arial" w:hAnsi="Arial" w:cs="Arial"/>
          <w:bCs/>
        </w:rPr>
      </w:pPr>
    </w:p>
    <w:p w14:paraId="6447204A" w14:textId="77777777" w:rsidR="00497725" w:rsidRPr="00497725" w:rsidRDefault="00497725" w:rsidP="00497725">
      <w:pPr>
        <w:pStyle w:val="ListParagraph"/>
        <w:numPr>
          <w:ilvl w:val="1"/>
          <w:numId w:val="21"/>
        </w:numPr>
        <w:rPr>
          <w:rFonts w:ascii="Arial" w:hAnsi="Arial" w:cs="Arial"/>
          <w:bCs/>
        </w:rPr>
      </w:pPr>
      <w:r w:rsidRPr="00497725">
        <w:rPr>
          <w:rFonts w:ascii="Arial" w:hAnsi="Arial" w:cs="Arial"/>
          <w:bCs/>
        </w:rPr>
        <w:t>Therefore they changed the rules (originally for 3 financial years – now extended until March 2026) to make it clear that a DSG deficit must not be charged against the general fund and instead charged to a separate fund used solely for the purpose of recognising deficits in respect of the schools budget. LA’s now need permission from the Secretary of State to override this and apply general funds against a DSG deficit. The DfE’s intention is that LA’s eliminate their deficits using future years DSG income.</w:t>
      </w:r>
    </w:p>
    <w:p w14:paraId="7986C99C" w14:textId="77777777" w:rsidR="00497725" w:rsidRPr="00497725" w:rsidRDefault="00497725" w:rsidP="00497725">
      <w:pPr>
        <w:pStyle w:val="ListParagraph"/>
        <w:ind w:left="567"/>
        <w:rPr>
          <w:rFonts w:ascii="Arial" w:hAnsi="Arial" w:cs="Arial"/>
          <w:bCs/>
        </w:rPr>
      </w:pPr>
    </w:p>
    <w:p w14:paraId="6D82FA97" w14:textId="250343D8" w:rsidR="00497725" w:rsidRDefault="00497725" w:rsidP="00497725">
      <w:pPr>
        <w:pStyle w:val="ListParagraph"/>
        <w:numPr>
          <w:ilvl w:val="1"/>
          <w:numId w:val="21"/>
        </w:numPr>
        <w:rPr>
          <w:rFonts w:ascii="Arial" w:hAnsi="Arial" w:cs="Arial"/>
          <w:bCs/>
        </w:rPr>
      </w:pPr>
      <w:r w:rsidRPr="00497725">
        <w:rPr>
          <w:rFonts w:ascii="Arial" w:hAnsi="Arial" w:cs="Arial"/>
          <w:bCs/>
        </w:rPr>
        <w:t>It is unclear at this point what will happen in practice when the statutory override ends, with any government decisions not expected prior to the next Parliament. One LA (Bournemouth, Christchurch and Poole) has publicly stated th</w:t>
      </w:r>
      <w:r w:rsidR="003D39BE">
        <w:rPr>
          <w:rFonts w:ascii="Arial" w:hAnsi="Arial" w:cs="Arial"/>
          <w:bCs/>
        </w:rPr>
        <w:t xml:space="preserve">ere is a risk they will </w:t>
      </w:r>
      <w:r w:rsidRPr="00497725">
        <w:rPr>
          <w:rFonts w:ascii="Arial" w:hAnsi="Arial" w:cs="Arial"/>
          <w:bCs/>
        </w:rPr>
        <w:t xml:space="preserve">have to issue a S114 notice in December 2024 as it would not be possible to set a balanced budget for 2025/26 if their DSG deficit becomes part of the general fund. Bristol City Council has also said there is a risk of a S114 notice needing to be issued due to their DSG deficit. </w:t>
      </w:r>
    </w:p>
    <w:p w14:paraId="7F511B84" w14:textId="77777777" w:rsidR="00497725" w:rsidRPr="00497725" w:rsidRDefault="00497725" w:rsidP="00497725">
      <w:pPr>
        <w:pStyle w:val="ListParagraph"/>
        <w:rPr>
          <w:rFonts w:ascii="Arial" w:hAnsi="Arial" w:cs="Arial"/>
          <w:bCs/>
        </w:rPr>
      </w:pPr>
    </w:p>
    <w:p w14:paraId="20CD4EB4" w14:textId="1C6D36F7" w:rsidR="00497725" w:rsidRDefault="00497725" w:rsidP="00497725">
      <w:pPr>
        <w:pStyle w:val="ListParagraph"/>
        <w:numPr>
          <w:ilvl w:val="0"/>
          <w:numId w:val="21"/>
        </w:numPr>
        <w:rPr>
          <w:rFonts w:ascii="Arial" w:hAnsi="Arial" w:cs="Arial"/>
          <w:b/>
        </w:rPr>
      </w:pPr>
      <w:r w:rsidRPr="00497725">
        <w:rPr>
          <w:rFonts w:ascii="Arial" w:hAnsi="Arial" w:cs="Arial"/>
          <w:b/>
        </w:rPr>
        <w:t>DSG Deficit Management</w:t>
      </w:r>
    </w:p>
    <w:p w14:paraId="1206B19E" w14:textId="77777777" w:rsidR="00497725" w:rsidRDefault="00497725" w:rsidP="00497725">
      <w:pPr>
        <w:pStyle w:val="ListParagraph"/>
        <w:numPr>
          <w:ilvl w:val="1"/>
          <w:numId w:val="21"/>
        </w:numPr>
        <w:rPr>
          <w:rFonts w:ascii="Arial" w:hAnsi="Arial" w:cs="Arial"/>
          <w:bCs/>
        </w:rPr>
      </w:pPr>
      <w:r w:rsidRPr="00497725">
        <w:rPr>
          <w:rFonts w:ascii="Arial" w:hAnsi="Arial" w:cs="Arial"/>
          <w:bCs/>
        </w:rPr>
        <w:t xml:space="preserve">The DSG conditions of grant requires that any LA with an overall deficit on its DSG account at the end of a financial year, or whose DSG surplus has substantially reduced during the year must be able to present a plan to the DfE for managing their future DSG spend. </w:t>
      </w:r>
    </w:p>
    <w:p w14:paraId="744146C7" w14:textId="77777777" w:rsidR="009F311C" w:rsidRDefault="009F311C" w:rsidP="009F311C">
      <w:pPr>
        <w:pStyle w:val="ListParagraph"/>
        <w:ind w:left="567"/>
        <w:rPr>
          <w:rFonts w:ascii="Arial" w:hAnsi="Arial" w:cs="Arial"/>
          <w:bCs/>
        </w:rPr>
      </w:pPr>
    </w:p>
    <w:p w14:paraId="11C35A71" w14:textId="77777777" w:rsidR="009F311C" w:rsidRDefault="009F311C" w:rsidP="009F311C">
      <w:pPr>
        <w:pStyle w:val="ListParagraph"/>
        <w:numPr>
          <w:ilvl w:val="1"/>
          <w:numId w:val="21"/>
        </w:numPr>
        <w:rPr>
          <w:rFonts w:ascii="Arial" w:hAnsi="Arial" w:cs="Arial"/>
          <w:bCs/>
        </w:rPr>
      </w:pPr>
      <w:r w:rsidRPr="009F311C">
        <w:rPr>
          <w:rFonts w:ascii="Arial" w:hAnsi="Arial" w:cs="Arial"/>
          <w:bCs/>
        </w:rPr>
        <w:t>The plan must be updated and presented at Schools Forum meetings at least on a termly basis. The LA should aim to present their plan to the Schools Forum in time for budget planning discussions and before the deadline for block movement requests if it is submitting one. The plan must be approved by relevant leads in SEN and Finance (with sign off to be at least at Assistant Director level).</w:t>
      </w:r>
    </w:p>
    <w:p w14:paraId="140F28D2" w14:textId="77777777" w:rsidR="009F311C" w:rsidRPr="009F311C" w:rsidRDefault="009F311C" w:rsidP="009F311C">
      <w:pPr>
        <w:pStyle w:val="ListParagraph"/>
        <w:rPr>
          <w:rFonts w:ascii="Arial" w:hAnsi="Arial" w:cs="Arial"/>
          <w:bCs/>
        </w:rPr>
      </w:pPr>
    </w:p>
    <w:p w14:paraId="167E735F" w14:textId="77777777" w:rsidR="009F311C" w:rsidRDefault="009F311C" w:rsidP="009F311C">
      <w:pPr>
        <w:pStyle w:val="ListParagraph"/>
        <w:numPr>
          <w:ilvl w:val="1"/>
          <w:numId w:val="21"/>
        </w:numPr>
        <w:rPr>
          <w:rFonts w:ascii="Arial" w:hAnsi="Arial" w:cs="Arial"/>
          <w:bCs/>
        </w:rPr>
      </w:pPr>
      <w:r w:rsidRPr="009F311C">
        <w:rPr>
          <w:rFonts w:ascii="Arial" w:hAnsi="Arial" w:cs="Arial"/>
          <w:bCs/>
        </w:rPr>
        <w:t>A block transfer is the movement of funds between different blocks of the DSG. LA’s have the option to transfer money out of Schools Block (which funds mainstream schools budget shares) into the High Needs Block. This effectively reduces the money available for mainstream schools to top-up the High Needs Block and help to eliminate deficits. Given the financial challenges facing schools more generally this is not a preferable solution for LA’s. To highlight this point Coventry has had to set its Minimum Funding Guarantee (MFG) at 0.42% for 2024/25 in order that the mainstream National Funding Formula was affordable. This means some mainstream schools across Coventry will only see their per pupil funding increase by 0.42% compared to 2023/24. Without Schools Forum agreement, or where an LA wishes to transfer more than 0.5% of their Schools Block funding into one or more other Blocks, LA’s must submit a disapplication request to the Secretary of State.</w:t>
      </w:r>
    </w:p>
    <w:p w14:paraId="009FA11F" w14:textId="77777777" w:rsidR="009F311C" w:rsidRPr="009F311C" w:rsidRDefault="009F311C" w:rsidP="009F311C">
      <w:pPr>
        <w:pStyle w:val="ListParagraph"/>
        <w:rPr>
          <w:rFonts w:ascii="Arial" w:hAnsi="Arial" w:cs="Arial"/>
          <w:bCs/>
        </w:rPr>
      </w:pPr>
    </w:p>
    <w:p w14:paraId="29C1A105" w14:textId="061691AC" w:rsidR="009F311C" w:rsidRDefault="009F311C" w:rsidP="009F311C">
      <w:pPr>
        <w:pStyle w:val="ListParagraph"/>
        <w:numPr>
          <w:ilvl w:val="1"/>
          <w:numId w:val="21"/>
        </w:numPr>
        <w:rPr>
          <w:rFonts w:ascii="Arial" w:hAnsi="Arial" w:cs="Arial"/>
          <w:bCs/>
        </w:rPr>
      </w:pPr>
      <w:r w:rsidRPr="009F311C">
        <w:rPr>
          <w:rFonts w:ascii="Arial" w:hAnsi="Arial" w:cs="Arial"/>
          <w:bCs/>
        </w:rPr>
        <w:t xml:space="preserve">In response to the pressures faced by LA’s the DfE has created two intervention programmes. Those LA’s with the highest DSG deficits have been invited to the Safety Valve programme, those with less severe but substantial deficits have been invited to the Delivering Better Value (DBV) programme. More than half of LA’s have been invited to join one of these programmes. </w:t>
      </w:r>
      <w:r w:rsidR="006C6686">
        <w:rPr>
          <w:rFonts w:ascii="Arial" w:hAnsi="Arial" w:cs="Arial"/>
          <w:bCs/>
        </w:rPr>
        <w:t xml:space="preserve">Coventry is not part of either of these programmes. </w:t>
      </w:r>
    </w:p>
    <w:p w14:paraId="5F9813D4" w14:textId="77777777" w:rsidR="009F311C" w:rsidRPr="009F311C" w:rsidRDefault="009F311C" w:rsidP="009F311C">
      <w:pPr>
        <w:pStyle w:val="ListParagraph"/>
        <w:rPr>
          <w:rFonts w:ascii="Arial" w:hAnsi="Arial" w:cs="Arial"/>
          <w:bCs/>
        </w:rPr>
      </w:pPr>
    </w:p>
    <w:p w14:paraId="0DE61C58" w14:textId="79263A54" w:rsidR="009F311C" w:rsidRDefault="009F311C" w:rsidP="00CA2884">
      <w:pPr>
        <w:pStyle w:val="ListParagraph"/>
        <w:numPr>
          <w:ilvl w:val="1"/>
          <w:numId w:val="21"/>
        </w:numPr>
        <w:rPr>
          <w:rFonts w:ascii="Arial" w:hAnsi="Arial" w:cs="Arial"/>
          <w:bCs/>
        </w:rPr>
      </w:pPr>
      <w:r w:rsidRPr="009F311C">
        <w:rPr>
          <w:rFonts w:ascii="Arial" w:hAnsi="Arial" w:cs="Arial"/>
          <w:bCs/>
        </w:rPr>
        <w:lastRenderedPageBreak/>
        <w:t>LA’s who are part of the intervention programmes are expected to reach an in-year balance on their DSG as quickly as possible and over time eliminate their deficits using future years DSG. However the DfE has recognised that some authorities will not be able to resolve their DSG deficits without additional intervention and / or funding. As part of the intervention programmes some LA’s have received additional DSG funding over and above their formula allocation, however in order to receive this they have to enter into a contractual arrangement with the DfE committing to carry out the required reforms in return for the additional money.</w:t>
      </w:r>
    </w:p>
    <w:p w14:paraId="01CC25F0" w14:textId="77777777" w:rsidR="00CA2884" w:rsidRPr="00CA2884" w:rsidRDefault="00CA2884" w:rsidP="00CA2884">
      <w:pPr>
        <w:pStyle w:val="ListParagraph"/>
        <w:rPr>
          <w:rFonts w:ascii="Arial" w:hAnsi="Arial" w:cs="Arial"/>
          <w:bCs/>
        </w:rPr>
      </w:pPr>
    </w:p>
    <w:p w14:paraId="5DE3A8B6" w14:textId="77777777" w:rsidR="00CA2884" w:rsidRPr="00CA2884" w:rsidRDefault="00CA2884" w:rsidP="00CA2884">
      <w:pPr>
        <w:pStyle w:val="ListParagraph"/>
        <w:ind w:left="567"/>
        <w:rPr>
          <w:rFonts w:ascii="Arial" w:hAnsi="Arial" w:cs="Arial"/>
          <w:bCs/>
        </w:rPr>
      </w:pPr>
    </w:p>
    <w:p w14:paraId="00F9E580" w14:textId="374F38F1" w:rsidR="009F311C" w:rsidRPr="00FE4117" w:rsidRDefault="00CF5365" w:rsidP="009F311C">
      <w:pPr>
        <w:pStyle w:val="ListParagraph"/>
        <w:numPr>
          <w:ilvl w:val="0"/>
          <w:numId w:val="21"/>
        </w:numPr>
        <w:rPr>
          <w:rFonts w:ascii="Arial" w:hAnsi="Arial" w:cs="Arial"/>
          <w:b/>
        </w:rPr>
      </w:pPr>
      <w:r w:rsidRPr="00FE4117">
        <w:rPr>
          <w:rFonts w:ascii="Arial" w:hAnsi="Arial" w:cs="Arial"/>
          <w:b/>
        </w:rPr>
        <w:t xml:space="preserve">Financial </w:t>
      </w:r>
      <w:r w:rsidR="009F311C" w:rsidRPr="00FE4117">
        <w:rPr>
          <w:rFonts w:ascii="Arial" w:hAnsi="Arial" w:cs="Arial"/>
          <w:b/>
        </w:rPr>
        <w:t>Position in Coventry</w:t>
      </w:r>
    </w:p>
    <w:p w14:paraId="0D252C40" w14:textId="109DE8B5" w:rsidR="008248C4" w:rsidRDefault="008248C4" w:rsidP="008248C4">
      <w:pPr>
        <w:pStyle w:val="ListParagraph"/>
        <w:numPr>
          <w:ilvl w:val="1"/>
          <w:numId w:val="21"/>
        </w:numPr>
        <w:rPr>
          <w:rFonts w:ascii="Arial" w:hAnsi="Arial" w:cs="Arial"/>
          <w:bCs/>
        </w:rPr>
      </w:pPr>
      <w:bookmarkStart w:id="3" w:name="_Hlk159406006"/>
      <w:r w:rsidRPr="008248C4">
        <w:rPr>
          <w:rFonts w:ascii="Arial" w:hAnsi="Arial" w:cs="Arial"/>
          <w:bCs/>
        </w:rPr>
        <w:t xml:space="preserve">In recent years Coventry has gained via the National Funding Formula and seen significant increases in High Needs funding. </w:t>
      </w:r>
      <w:r w:rsidR="00CA2884">
        <w:rPr>
          <w:rFonts w:ascii="Arial" w:hAnsi="Arial" w:cs="Arial"/>
          <w:bCs/>
        </w:rPr>
        <w:t xml:space="preserve">In 2018/19 Coventry’s allocation was £37.4M, this has increased to £70.4M for 2024/25. </w:t>
      </w:r>
      <w:r w:rsidRPr="008248C4">
        <w:rPr>
          <w:rFonts w:ascii="Arial" w:hAnsi="Arial" w:cs="Arial"/>
          <w:bCs/>
        </w:rPr>
        <w:t xml:space="preserve">Therefore although Coventry has seen a significant increase in demand and subsequently expenditure, funding increases have so far kept pace with rising costs. </w:t>
      </w:r>
    </w:p>
    <w:bookmarkEnd w:id="3"/>
    <w:p w14:paraId="682D11AF" w14:textId="77777777" w:rsidR="008248C4" w:rsidRDefault="008248C4" w:rsidP="008248C4">
      <w:pPr>
        <w:pStyle w:val="ListParagraph"/>
        <w:ind w:left="567"/>
        <w:rPr>
          <w:rFonts w:ascii="Arial" w:hAnsi="Arial" w:cs="Arial"/>
          <w:bCs/>
        </w:rPr>
      </w:pPr>
    </w:p>
    <w:p w14:paraId="7B06E618" w14:textId="21037DED" w:rsidR="008248C4" w:rsidRPr="008248C4" w:rsidRDefault="008248C4" w:rsidP="008248C4">
      <w:pPr>
        <w:pStyle w:val="ListParagraph"/>
        <w:numPr>
          <w:ilvl w:val="1"/>
          <w:numId w:val="21"/>
        </w:numPr>
        <w:rPr>
          <w:rFonts w:ascii="Arial" w:hAnsi="Arial" w:cs="Arial"/>
          <w:bCs/>
        </w:rPr>
      </w:pPr>
      <w:r w:rsidRPr="008248C4">
        <w:rPr>
          <w:rFonts w:ascii="Arial" w:hAnsi="Arial" w:cs="Arial"/>
          <w:bCs/>
        </w:rPr>
        <w:t xml:space="preserve">The table below shows Coventry’s High Needs allocation, outturn and variance since 2021/22. For 2023/24 outturn is estimated as per Q3 budgetary control (additional detail is provided in </w:t>
      </w:r>
      <w:r w:rsidRPr="00A825A0">
        <w:rPr>
          <w:rFonts w:ascii="Arial" w:hAnsi="Arial" w:cs="Arial"/>
          <w:bCs/>
        </w:rPr>
        <w:t>Appendix 3</w:t>
      </w:r>
      <w:r w:rsidRPr="008248C4">
        <w:rPr>
          <w:rFonts w:ascii="Arial" w:hAnsi="Arial" w:cs="Arial"/>
          <w:bCs/>
        </w:rPr>
        <w:t>)</w:t>
      </w:r>
      <w:r w:rsidR="00A825A0">
        <w:rPr>
          <w:rFonts w:ascii="Arial" w:hAnsi="Arial" w:cs="Arial"/>
          <w:bCs/>
        </w:rPr>
        <w:t xml:space="preserve">. The 2024/25 budget plan will be presented </w:t>
      </w:r>
      <w:r w:rsidR="00A70F09">
        <w:rPr>
          <w:rFonts w:ascii="Arial" w:hAnsi="Arial" w:cs="Arial"/>
          <w:bCs/>
        </w:rPr>
        <w:t xml:space="preserve">in full </w:t>
      </w:r>
      <w:r w:rsidR="00A825A0">
        <w:rPr>
          <w:rFonts w:ascii="Arial" w:hAnsi="Arial" w:cs="Arial"/>
          <w:bCs/>
        </w:rPr>
        <w:t>at Schools Forum on 7</w:t>
      </w:r>
      <w:r w:rsidR="00A825A0" w:rsidRPr="00A825A0">
        <w:rPr>
          <w:rFonts w:ascii="Arial" w:hAnsi="Arial" w:cs="Arial"/>
          <w:bCs/>
          <w:vertAlign w:val="superscript"/>
        </w:rPr>
        <w:t>th</w:t>
      </w:r>
      <w:r w:rsidR="00A825A0">
        <w:rPr>
          <w:rFonts w:ascii="Arial" w:hAnsi="Arial" w:cs="Arial"/>
          <w:bCs/>
        </w:rPr>
        <w:t xml:space="preserve"> March</w:t>
      </w:r>
      <w:r w:rsidR="009436AE">
        <w:rPr>
          <w:rFonts w:ascii="Arial" w:hAnsi="Arial" w:cs="Arial"/>
          <w:bCs/>
        </w:rPr>
        <w:t xml:space="preserve"> 2024</w:t>
      </w:r>
      <w:r w:rsidR="00927349">
        <w:rPr>
          <w:rFonts w:ascii="Arial" w:hAnsi="Arial" w:cs="Arial"/>
          <w:bCs/>
        </w:rPr>
        <w:t xml:space="preserve">. </w:t>
      </w:r>
      <w:r w:rsidRPr="00A825A0">
        <w:rPr>
          <w:rFonts w:ascii="Arial" w:hAnsi="Arial" w:cs="Arial"/>
          <w:bCs/>
        </w:rPr>
        <w:t>As you can see althoug</w:t>
      </w:r>
      <w:r w:rsidRPr="008248C4">
        <w:rPr>
          <w:rFonts w:ascii="Arial" w:hAnsi="Arial" w:cs="Arial"/>
          <w:bCs/>
        </w:rPr>
        <w:t xml:space="preserve">h Coventry has under spent against its allocations, expenditure has increased significantly between years. The DfE has stated that increases in funding over the last few years have been exceptional, and LA’s </w:t>
      </w:r>
      <w:r w:rsidR="00A825A0">
        <w:rPr>
          <w:rFonts w:ascii="Arial" w:hAnsi="Arial" w:cs="Arial"/>
          <w:bCs/>
        </w:rPr>
        <w:t xml:space="preserve">should expect </w:t>
      </w:r>
      <w:r w:rsidRPr="008248C4">
        <w:rPr>
          <w:rFonts w:ascii="Arial" w:hAnsi="Arial" w:cs="Arial"/>
          <w:bCs/>
        </w:rPr>
        <w:t xml:space="preserve">more modest funding increases moving forward (ca. 3% annually). </w:t>
      </w:r>
    </w:p>
    <w:p w14:paraId="231B4335" w14:textId="77777777" w:rsidR="008248C4" w:rsidRDefault="008248C4" w:rsidP="008248C4">
      <w:pPr>
        <w:pStyle w:val="ListParagraph"/>
        <w:ind w:left="567"/>
        <w:rPr>
          <w:rFonts w:ascii="Arial" w:hAnsi="Arial" w:cs="Arial"/>
          <w:bCs/>
        </w:rPr>
      </w:pPr>
    </w:p>
    <w:p w14:paraId="5D4C9A69" w14:textId="78A775DD" w:rsidR="00CF5365" w:rsidRDefault="008248C4" w:rsidP="00FE4117">
      <w:pPr>
        <w:pStyle w:val="ListParagraph"/>
        <w:ind w:left="567"/>
        <w:jc w:val="center"/>
        <w:rPr>
          <w:rFonts w:ascii="Arial" w:hAnsi="Arial" w:cs="Arial"/>
          <w:bCs/>
        </w:rPr>
      </w:pPr>
      <w:r>
        <w:rPr>
          <w:rFonts w:ascii="Arial" w:hAnsi="Arial" w:cs="Arial"/>
          <w:bCs/>
          <w:noProof/>
        </w:rPr>
        <w:drawing>
          <wp:inline distT="0" distB="0" distL="0" distR="0" wp14:anchorId="4752F04F" wp14:editId="310290AD">
            <wp:extent cx="3590925" cy="1457325"/>
            <wp:effectExtent l="0" t="0" r="9525" b="9525"/>
            <wp:docPr id="3739751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90925" cy="1457325"/>
                    </a:xfrm>
                    <a:prstGeom prst="rect">
                      <a:avLst/>
                    </a:prstGeom>
                    <a:noFill/>
                  </pic:spPr>
                </pic:pic>
              </a:graphicData>
            </a:graphic>
          </wp:inline>
        </w:drawing>
      </w:r>
    </w:p>
    <w:p w14:paraId="7B5E4E16" w14:textId="77777777" w:rsidR="00FE4117" w:rsidRPr="00FE4117" w:rsidRDefault="00FE4117" w:rsidP="00FE4117">
      <w:pPr>
        <w:pStyle w:val="ListParagraph"/>
        <w:ind w:left="567"/>
        <w:jc w:val="center"/>
        <w:rPr>
          <w:rFonts w:ascii="Arial" w:hAnsi="Arial" w:cs="Arial"/>
          <w:bCs/>
        </w:rPr>
      </w:pPr>
    </w:p>
    <w:p w14:paraId="2B3920BC" w14:textId="77777777" w:rsidR="008C1407" w:rsidRDefault="008C1407" w:rsidP="00CF5365">
      <w:pPr>
        <w:pStyle w:val="ListParagraph"/>
        <w:ind w:left="567"/>
        <w:rPr>
          <w:rFonts w:ascii="Arial" w:hAnsi="Arial" w:cs="Arial"/>
          <w:bCs/>
        </w:rPr>
      </w:pPr>
    </w:p>
    <w:p w14:paraId="7373717A" w14:textId="04A14711" w:rsidR="00CF5365" w:rsidRPr="00460DEB" w:rsidRDefault="00CF5365" w:rsidP="00CF5365">
      <w:pPr>
        <w:pStyle w:val="ListParagraph"/>
        <w:numPr>
          <w:ilvl w:val="0"/>
          <w:numId w:val="21"/>
        </w:numPr>
        <w:rPr>
          <w:rFonts w:ascii="Arial" w:hAnsi="Arial" w:cs="Arial"/>
          <w:b/>
        </w:rPr>
      </w:pPr>
      <w:r w:rsidRPr="00460DEB">
        <w:rPr>
          <w:rFonts w:ascii="Arial" w:hAnsi="Arial" w:cs="Arial"/>
          <w:b/>
        </w:rPr>
        <w:t>Challenges in Coventry</w:t>
      </w:r>
    </w:p>
    <w:p w14:paraId="177A2951" w14:textId="0DC27040" w:rsidR="00F25D4A" w:rsidRPr="00F25D4A" w:rsidRDefault="00460DEB" w:rsidP="00F25D4A">
      <w:pPr>
        <w:pStyle w:val="ListParagraph"/>
        <w:numPr>
          <w:ilvl w:val="1"/>
          <w:numId w:val="21"/>
        </w:numPr>
        <w:rPr>
          <w:rFonts w:ascii="Arial" w:hAnsi="Arial" w:cs="Arial"/>
          <w:bCs/>
        </w:rPr>
      </w:pPr>
      <w:r>
        <w:rPr>
          <w:rFonts w:ascii="Arial" w:hAnsi="Arial" w:cs="Arial"/>
          <w:bCs/>
        </w:rPr>
        <w:t xml:space="preserve">Like many LA’s, </w:t>
      </w:r>
      <w:r w:rsidR="00CF5365" w:rsidRPr="00CF5365">
        <w:rPr>
          <w:rFonts w:ascii="Arial" w:hAnsi="Arial" w:cs="Arial"/>
          <w:bCs/>
        </w:rPr>
        <w:t>Coventry is facing challenges which are impacting the LA from a sufficiency</w:t>
      </w:r>
      <w:r>
        <w:rPr>
          <w:rFonts w:ascii="Arial" w:hAnsi="Arial" w:cs="Arial"/>
          <w:bCs/>
        </w:rPr>
        <w:t xml:space="preserve"> </w:t>
      </w:r>
      <w:r w:rsidR="00CF5365" w:rsidRPr="00CF5365">
        <w:rPr>
          <w:rFonts w:ascii="Arial" w:hAnsi="Arial" w:cs="Arial"/>
          <w:bCs/>
        </w:rPr>
        <w:t xml:space="preserve">and financial perspective. </w:t>
      </w:r>
      <w:r w:rsidR="001C400D">
        <w:rPr>
          <w:rFonts w:ascii="Arial" w:hAnsi="Arial" w:cs="Arial"/>
          <w:bCs/>
        </w:rPr>
        <w:t xml:space="preserve">Some of these are listed below. </w:t>
      </w:r>
    </w:p>
    <w:p w14:paraId="31DA53C8" w14:textId="77777777" w:rsidR="00CF5365" w:rsidRDefault="00CF5365" w:rsidP="00CF5365">
      <w:pPr>
        <w:pStyle w:val="ListParagraph"/>
        <w:ind w:left="567"/>
        <w:rPr>
          <w:rFonts w:ascii="Arial" w:hAnsi="Arial" w:cs="Arial"/>
          <w:bCs/>
        </w:rPr>
      </w:pPr>
    </w:p>
    <w:p w14:paraId="17F7F0DC" w14:textId="63299592" w:rsidR="00CF5365" w:rsidRDefault="00CF5365" w:rsidP="00F25D4A">
      <w:pPr>
        <w:pStyle w:val="ListParagraph"/>
        <w:numPr>
          <w:ilvl w:val="2"/>
          <w:numId w:val="21"/>
        </w:numPr>
        <w:rPr>
          <w:rFonts w:ascii="Arial" w:hAnsi="Arial" w:cs="Arial"/>
          <w:bCs/>
        </w:rPr>
      </w:pPr>
      <w:r w:rsidRPr="00CF5365">
        <w:rPr>
          <w:rFonts w:ascii="Arial" w:hAnsi="Arial" w:cs="Arial"/>
          <w:bCs/>
        </w:rPr>
        <w:t xml:space="preserve">Increasing volume of early years / rising 5’s who are presenting with </w:t>
      </w:r>
      <w:r w:rsidR="00FE4117">
        <w:rPr>
          <w:rFonts w:ascii="Arial" w:hAnsi="Arial" w:cs="Arial"/>
          <w:bCs/>
        </w:rPr>
        <w:t>additional needs.</w:t>
      </w:r>
    </w:p>
    <w:p w14:paraId="0FAD1188" w14:textId="77777777" w:rsidR="00CF5365" w:rsidRPr="00CF5365" w:rsidRDefault="00CF5365" w:rsidP="00CF5365">
      <w:pPr>
        <w:pStyle w:val="ListParagraph"/>
        <w:rPr>
          <w:rFonts w:ascii="Arial" w:hAnsi="Arial" w:cs="Arial"/>
          <w:bCs/>
        </w:rPr>
      </w:pPr>
    </w:p>
    <w:p w14:paraId="7632143D" w14:textId="2ECDDA93" w:rsidR="00CF5365" w:rsidRDefault="00FE4117" w:rsidP="00F25D4A">
      <w:pPr>
        <w:pStyle w:val="ListParagraph"/>
        <w:numPr>
          <w:ilvl w:val="2"/>
          <w:numId w:val="21"/>
        </w:numPr>
        <w:rPr>
          <w:rFonts w:ascii="Arial" w:hAnsi="Arial" w:cs="Arial"/>
          <w:bCs/>
        </w:rPr>
      </w:pPr>
      <w:bookmarkStart w:id="4" w:name="_Hlk159406409"/>
      <w:r>
        <w:rPr>
          <w:rFonts w:ascii="Arial" w:hAnsi="Arial" w:cs="Arial"/>
          <w:bCs/>
        </w:rPr>
        <w:t>An increasing number of pupils are moving into the city</w:t>
      </w:r>
      <w:r w:rsidR="00A70137">
        <w:rPr>
          <w:rFonts w:ascii="Arial" w:hAnsi="Arial" w:cs="Arial"/>
          <w:bCs/>
        </w:rPr>
        <w:t xml:space="preserve"> and requiring a school place in-year, putting pressure on all schools across the city. </w:t>
      </w:r>
    </w:p>
    <w:bookmarkEnd w:id="4"/>
    <w:p w14:paraId="4CA2C1FC" w14:textId="77777777" w:rsidR="00CF5365" w:rsidRPr="00CF5365" w:rsidRDefault="00CF5365" w:rsidP="00CF5365">
      <w:pPr>
        <w:pStyle w:val="ListParagraph"/>
        <w:rPr>
          <w:rFonts w:ascii="Arial" w:hAnsi="Arial" w:cs="Arial"/>
          <w:bCs/>
        </w:rPr>
      </w:pPr>
    </w:p>
    <w:p w14:paraId="47821CDB" w14:textId="284AA855" w:rsidR="00CF5365" w:rsidRPr="00CF5365" w:rsidRDefault="00CF5365" w:rsidP="00F25D4A">
      <w:pPr>
        <w:pStyle w:val="ListParagraph"/>
        <w:numPr>
          <w:ilvl w:val="2"/>
          <w:numId w:val="21"/>
        </w:numPr>
        <w:rPr>
          <w:rFonts w:ascii="Arial" w:hAnsi="Arial" w:cs="Arial"/>
          <w:bCs/>
        </w:rPr>
      </w:pPr>
      <w:r w:rsidRPr="00CF5365">
        <w:rPr>
          <w:rFonts w:ascii="Arial" w:hAnsi="Arial" w:cs="Arial"/>
          <w:bCs/>
        </w:rPr>
        <w:t xml:space="preserve">A significant level of expansion across Coventry’s special schools has already taken place meaning larger amounts of capital investment is required to expand further. </w:t>
      </w:r>
      <w:r w:rsidR="00FE4117">
        <w:rPr>
          <w:rFonts w:ascii="Arial" w:hAnsi="Arial" w:cs="Arial"/>
          <w:bCs/>
        </w:rPr>
        <w:t xml:space="preserve">A lack of capacity </w:t>
      </w:r>
      <w:r w:rsidRPr="00CF5365">
        <w:rPr>
          <w:rFonts w:ascii="Arial" w:hAnsi="Arial" w:cs="Arial"/>
          <w:bCs/>
        </w:rPr>
        <w:t xml:space="preserve">within the city </w:t>
      </w:r>
      <w:r w:rsidR="00FE4117">
        <w:rPr>
          <w:rFonts w:ascii="Arial" w:hAnsi="Arial" w:cs="Arial"/>
          <w:bCs/>
        </w:rPr>
        <w:t xml:space="preserve">will </w:t>
      </w:r>
      <w:r w:rsidRPr="00CF5365">
        <w:rPr>
          <w:rFonts w:ascii="Arial" w:hAnsi="Arial" w:cs="Arial"/>
          <w:bCs/>
        </w:rPr>
        <w:t xml:space="preserve">create an increased reliance on the independent sector which have much higher unit </w:t>
      </w:r>
      <w:r w:rsidRPr="00A825A0">
        <w:rPr>
          <w:rFonts w:ascii="Arial" w:hAnsi="Arial" w:cs="Arial"/>
          <w:bCs/>
        </w:rPr>
        <w:t>costs (see Appendix 4)</w:t>
      </w:r>
      <w:r w:rsidR="00FE4117">
        <w:rPr>
          <w:rFonts w:ascii="Arial" w:hAnsi="Arial" w:cs="Arial"/>
          <w:bCs/>
        </w:rPr>
        <w:t xml:space="preserve">. </w:t>
      </w:r>
      <w:r w:rsidRPr="00CF5365">
        <w:rPr>
          <w:rFonts w:ascii="Arial" w:hAnsi="Arial" w:cs="Arial"/>
          <w:bCs/>
        </w:rPr>
        <w:t xml:space="preserve">The table below shows the growth in number of commissioned special school places from academic year 2017/18 to 2023/24. </w:t>
      </w:r>
    </w:p>
    <w:p w14:paraId="78EA393D" w14:textId="07F81ECF" w:rsidR="00CF5365" w:rsidRPr="00CF5365" w:rsidRDefault="00CF5365" w:rsidP="00CF5365">
      <w:pPr>
        <w:jc w:val="center"/>
        <w:rPr>
          <w:rFonts w:ascii="Arial" w:hAnsi="Arial" w:cs="Arial"/>
          <w:bCs/>
        </w:rPr>
      </w:pPr>
      <w:r>
        <w:rPr>
          <w:rFonts w:ascii="Arial" w:hAnsi="Arial" w:cs="Arial"/>
          <w:bCs/>
          <w:noProof/>
        </w:rPr>
        <w:lastRenderedPageBreak/>
        <w:drawing>
          <wp:inline distT="0" distB="0" distL="0" distR="0" wp14:anchorId="7951FAC4" wp14:editId="0DDA3A38">
            <wp:extent cx="5450205" cy="1450975"/>
            <wp:effectExtent l="0" t="0" r="0" b="0"/>
            <wp:docPr id="19830020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50205" cy="1450975"/>
                    </a:xfrm>
                    <a:prstGeom prst="rect">
                      <a:avLst/>
                    </a:prstGeom>
                    <a:noFill/>
                  </pic:spPr>
                </pic:pic>
              </a:graphicData>
            </a:graphic>
          </wp:inline>
        </w:drawing>
      </w:r>
    </w:p>
    <w:p w14:paraId="24E210D9" w14:textId="77777777" w:rsidR="00CF5365" w:rsidRPr="00CF5365" w:rsidRDefault="00CF5365" w:rsidP="00CF5365">
      <w:pPr>
        <w:pStyle w:val="ListParagraph"/>
        <w:ind w:left="567"/>
        <w:rPr>
          <w:rFonts w:ascii="Arial" w:hAnsi="Arial" w:cs="Arial"/>
          <w:bCs/>
        </w:rPr>
      </w:pPr>
    </w:p>
    <w:p w14:paraId="066D1AE2" w14:textId="2955582D" w:rsidR="003561FB" w:rsidRDefault="00460DEB" w:rsidP="00460DEB">
      <w:pPr>
        <w:pStyle w:val="ListParagraph"/>
        <w:numPr>
          <w:ilvl w:val="2"/>
          <w:numId w:val="21"/>
        </w:numPr>
        <w:rPr>
          <w:rFonts w:ascii="Arial" w:hAnsi="Arial" w:cs="Arial"/>
          <w:bCs/>
        </w:rPr>
      </w:pPr>
      <w:r>
        <w:rPr>
          <w:rFonts w:ascii="Arial" w:hAnsi="Arial" w:cs="Arial"/>
          <w:bCs/>
        </w:rPr>
        <w:t>An increasing number of children with EHCP’s means that s</w:t>
      </w:r>
      <w:r w:rsidR="00BF3A13" w:rsidRPr="003561FB">
        <w:rPr>
          <w:rFonts w:ascii="Arial" w:hAnsi="Arial" w:cs="Arial"/>
          <w:bCs/>
        </w:rPr>
        <w:t xml:space="preserve">chools </w:t>
      </w:r>
      <w:r>
        <w:rPr>
          <w:rFonts w:ascii="Arial" w:hAnsi="Arial" w:cs="Arial"/>
          <w:bCs/>
        </w:rPr>
        <w:t xml:space="preserve">need to </w:t>
      </w:r>
      <w:r w:rsidR="00BF3A13" w:rsidRPr="003561FB">
        <w:rPr>
          <w:rFonts w:ascii="Arial" w:hAnsi="Arial" w:cs="Arial"/>
          <w:bCs/>
        </w:rPr>
        <w:t>recruit</w:t>
      </w:r>
      <w:r>
        <w:rPr>
          <w:rFonts w:ascii="Arial" w:hAnsi="Arial" w:cs="Arial"/>
          <w:bCs/>
        </w:rPr>
        <w:t xml:space="preserve"> additional specialist</w:t>
      </w:r>
      <w:r w:rsidR="00BF3A13" w:rsidRPr="003561FB">
        <w:rPr>
          <w:rFonts w:ascii="Arial" w:hAnsi="Arial" w:cs="Arial"/>
          <w:bCs/>
        </w:rPr>
        <w:t xml:space="preserve"> staff to support children in their settings</w:t>
      </w:r>
      <w:r>
        <w:rPr>
          <w:rFonts w:ascii="Arial" w:hAnsi="Arial" w:cs="Arial"/>
          <w:bCs/>
        </w:rPr>
        <w:t xml:space="preserve">. </w:t>
      </w:r>
      <w:r w:rsidR="00BF3A13" w:rsidRPr="003561FB">
        <w:rPr>
          <w:rFonts w:ascii="Arial" w:hAnsi="Arial" w:cs="Arial"/>
          <w:bCs/>
        </w:rPr>
        <w:t xml:space="preserve"> </w:t>
      </w:r>
    </w:p>
    <w:p w14:paraId="73472673" w14:textId="77777777" w:rsidR="00460DEB" w:rsidRPr="00460DEB" w:rsidRDefault="00460DEB" w:rsidP="00460DEB">
      <w:pPr>
        <w:pStyle w:val="ListParagraph"/>
        <w:ind w:left="567"/>
        <w:rPr>
          <w:rFonts w:ascii="Arial" w:hAnsi="Arial" w:cs="Arial"/>
          <w:bCs/>
        </w:rPr>
      </w:pPr>
    </w:p>
    <w:p w14:paraId="5F5069A8" w14:textId="7545785B" w:rsidR="003561FB" w:rsidRPr="003561FB" w:rsidRDefault="00460DEB" w:rsidP="00F25D4A">
      <w:pPr>
        <w:pStyle w:val="ListParagraph"/>
        <w:numPr>
          <w:ilvl w:val="2"/>
          <w:numId w:val="21"/>
        </w:numPr>
        <w:rPr>
          <w:rFonts w:ascii="Arial" w:hAnsi="Arial" w:cs="Arial"/>
          <w:bCs/>
        </w:rPr>
      </w:pPr>
      <w:r>
        <w:rPr>
          <w:rFonts w:ascii="Arial" w:hAnsi="Arial" w:cs="Arial"/>
          <w:bCs/>
        </w:rPr>
        <w:t>The LA is</w:t>
      </w:r>
      <w:r w:rsidR="003561FB">
        <w:rPr>
          <w:rFonts w:ascii="Arial" w:hAnsi="Arial" w:cs="Arial"/>
          <w:bCs/>
        </w:rPr>
        <w:t xml:space="preserve"> currently operating in a high inflationary environment, particularly staffing costs. This impacts costs across the High Needs system including where the LA has top-up rates that are designed to cover the cost of a teaching assistant.</w:t>
      </w:r>
    </w:p>
    <w:p w14:paraId="3C428761" w14:textId="77777777" w:rsidR="003561FB" w:rsidRPr="003561FB" w:rsidRDefault="003561FB" w:rsidP="003561FB">
      <w:pPr>
        <w:pStyle w:val="ListParagraph"/>
        <w:ind w:left="567"/>
        <w:rPr>
          <w:rFonts w:ascii="Arial" w:hAnsi="Arial" w:cs="Arial"/>
          <w:bCs/>
        </w:rPr>
      </w:pPr>
    </w:p>
    <w:p w14:paraId="1BBADDB1" w14:textId="0BAB757F" w:rsidR="00BF3A13" w:rsidRPr="00460DEB" w:rsidRDefault="00BF3A13" w:rsidP="00460DEB">
      <w:pPr>
        <w:pStyle w:val="ListParagraph"/>
        <w:numPr>
          <w:ilvl w:val="2"/>
          <w:numId w:val="21"/>
        </w:numPr>
        <w:rPr>
          <w:rFonts w:ascii="Arial" w:hAnsi="Arial" w:cs="Arial"/>
          <w:bCs/>
        </w:rPr>
      </w:pPr>
      <w:r w:rsidRPr="00BF3A13">
        <w:rPr>
          <w:rFonts w:ascii="Arial" w:hAnsi="Arial" w:cs="Arial"/>
          <w:bCs/>
        </w:rPr>
        <w:t>Increasing demand for services to support those children who either refuse or cannot attend mainstream school due to anxiety</w:t>
      </w:r>
      <w:r w:rsidR="00460DEB">
        <w:rPr>
          <w:rFonts w:ascii="Arial" w:hAnsi="Arial" w:cs="Arial"/>
          <w:bCs/>
        </w:rPr>
        <w:t xml:space="preserve"> and social, emotional and mental health (SEMH) </w:t>
      </w:r>
      <w:r w:rsidRPr="00BF3A13">
        <w:rPr>
          <w:rFonts w:ascii="Arial" w:hAnsi="Arial" w:cs="Arial"/>
          <w:bCs/>
        </w:rPr>
        <w:t xml:space="preserve">needs. </w:t>
      </w:r>
    </w:p>
    <w:p w14:paraId="1D5B94D8" w14:textId="77777777" w:rsidR="00BF3A13" w:rsidRDefault="00BF3A13" w:rsidP="00BF3A13">
      <w:pPr>
        <w:pStyle w:val="ListParagraph"/>
        <w:ind w:left="567"/>
        <w:rPr>
          <w:rFonts w:ascii="Arial" w:hAnsi="Arial" w:cs="Arial"/>
          <w:bCs/>
        </w:rPr>
      </w:pPr>
    </w:p>
    <w:p w14:paraId="19D54BD5" w14:textId="77777777" w:rsidR="00BF3A13" w:rsidRDefault="00BF3A13" w:rsidP="00BF3A13">
      <w:pPr>
        <w:pStyle w:val="ListParagraph"/>
        <w:numPr>
          <w:ilvl w:val="1"/>
          <w:numId w:val="21"/>
        </w:numPr>
        <w:rPr>
          <w:rFonts w:ascii="Arial" w:hAnsi="Arial" w:cs="Arial"/>
          <w:bCs/>
        </w:rPr>
      </w:pPr>
      <w:r w:rsidRPr="00BF3A13">
        <w:rPr>
          <w:rFonts w:ascii="Arial" w:hAnsi="Arial" w:cs="Arial"/>
          <w:bCs/>
        </w:rPr>
        <w:t xml:space="preserve">Due to the way the High Needs block funding formula works, growth in overall EHCP’s and a changing profile of need is not immediately reflected in the allocation that Coventry receives. </w:t>
      </w:r>
    </w:p>
    <w:p w14:paraId="6A34F99E" w14:textId="77777777" w:rsidR="00A44F13" w:rsidRDefault="00A44F13" w:rsidP="00A44F13">
      <w:pPr>
        <w:pStyle w:val="ListParagraph"/>
        <w:ind w:left="567"/>
        <w:rPr>
          <w:rFonts w:ascii="Arial" w:hAnsi="Arial" w:cs="Arial"/>
          <w:bCs/>
        </w:rPr>
      </w:pPr>
    </w:p>
    <w:p w14:paraId="46873CF3" w14:textId="77777777" w:rsidR="00EF1CF3" w:rsidRPr="00EF1CF3" w:rsidRDefault="00EF1CF3" w:rsidP="00EF1CF3">
      <w:pPr>
        <w:pStyle w:val="ListParagraph"/>
        <w:rPr>
          <w:rFonts w:ascii="Arial" w:hAnsi="Arial" w:cs="Arial"/>
          <w:bCs/>
        </w:rPr>
      </w:pPr>
    </w:p>
    <w:p w14:paraId="3E7D8AF9" w14:textId="77777777" w:rsidR="00EF1CF3" w:rsidRDefault="00EF1CF3" w:rsidP="00EF1CF3">
      <w:pPr>
        <w:pStyle w:val="ListParagraph"/>
        <w:numPr>
          <w:ilvl w:val="0"/>
          <w:numId w:val="21"/>
        </w:numPr>
        <w:rPr>
          <w:rFonts w:ascii="Arial" w:hAnsi="Arial" w:cs="Arial"/>
          <w:b/>
        </w:rPr>
      </w:pPr>
      <w:r w:rsidRPr="00EF1CF3">
        <w:rPr>
          <w:rFonts w:ascii="Arial" w:hAnsi="Arial" w:cs="Arial"/>
          <w:b/>
        </w:rPr>
        <w:t>SEND Strategy – National Policy</w:t>
      </w:r>
    </w:p>
    <w:p w14:paraId="3D2EC8E2" w14:textId="69E98418" w:rsidR="00EF1CF3" w:rsidRPr="00EF1CF3" w:rsidRDefault="00EF1CF3" w:rsidP="00EF1CF3">
      <w:pPr>
        <w:pStyle w:val="ListParagraph"/>
        <w:numPr>
          <w:ilvl w:val="1"/>
          <w:numId w:val="21"/>
        </w:numPr>
        <w:rPr>
          <w:rStyle w:val="Hyperlink"/>
          <w:rFonts w:ascii="Arial" w:hAnsi="Arial" w:cs="Arial"/>
          <w:b/>
          <w:color w:val="auto"/>
          <w:u w:val="none"/>
        </w:rPr>
      </w:pPr>
      <w:r w:rsidRPr="00EF1CF3">
        <w:rPr>
          <w:rFonts w:ascii="Arial" w:hAnsi="Arial" w:cs="Arial"/>
        </w:rPr>
        <w:t xml:space="preserve">In March 2023 the DfE published the Special Educational Needs and Disabilities (SEND) and Alternative Provision (AP) Improvement Plan. This set out the government’s proposals to improve outcomes for children and young people; improve experience for families, reducing the current adversity and frustration they face; and deliver financial sustainability. </w:t>
      </w:r>
      <w:hyperlink r:id="rId11" w:history="1">
        <w:r w:rsidRPr="00EF1CF3">
          <w:rPr>
            <w:rStyle w:val="Hyperlink"/>
            <w:rFonts w:ascii="Arial" w:hAnsi="Arial" w:cs="Arial"/>
          </w:rPr>
          <w:t>SEND &amp; AP Improvement Plan</w:t>
        </w:r>
      </w:hyperlink>
    </w:p>
    <w:p w14:paraId="5A2389ED" w14:textId="77777777" w:rsidR="00EF1CF3" w:rsidRPr="00EF1CF3" w:rsidRDefault="00EF1CF3" w:rsidP="00EF1CF3">
      <w:pPr>
        <w:pStyle w:val="ListParagraph"/>
        <w:ind w:left="567"/>
        <w:rPr>
          <w:rStyle w:val="Hyperlink"/>
          <w:rFonts w:ascii="Arial" w:hAnsi="Arial" w:cs="Arial"/>
          <w:b/>
          <w:color w:val="auto"/>
          <w:u w:val="none"/>
        </w:rPr>
      </w:pPr>
    </w:p>
    <w:p w14:paraId="6CF096AB" w14:textId="39491915" w:rsidR="00C46538" w:rsidRDefault="00EF1CF3" w:rsidP="00C46538">
      <w:pPr>
        <w:pStyle w:val="ListParagraph"/>
        <w:numPr>
          <w:ilvl w:val="1"/>
          <w:numId w:val="21"/>
        </w:numPr>
        <w:rPr>
          <w:rFonts w:ascii="Arial" w:hAnsi="Arial" w:cs="Arial"/>
          <w:bCs/>
        </w:rPr>
      </w:pPr>
      <w:r w:rsidRPr="00EF1CF3">
        <w:rPr>
          <w:rFonts w:ascii="Arial" w:hAnsi="Arial" w:cs="Arial"/>
          <w:bCs/>
        </w:rPr>
        <w:t>The plan says new evidence based national standards will be introduced. These standards will improve early identification of needs and intervention, and set ou</w:t>
      </w:r>
      <w:r w:rsidR="003561FB">
        <w:rPr>
          <w:rFonts w:ascii="Arial" w:hAnsi="Arial" w:cs="Arial"/>
          <w:bCs/>
        </w:rPr>
        <w:t>t</w:t>
      </w:r>
      <w:r w:rsidRPr="00EF1CF3">
        <w:rPr>
          <w:rFonts w:ascii="Arial" w:hAnsi="Arial" w:cs="Arial"/>
          <w:bCs/>
        </w:rPr>
        <w:t xml:space="preserve"> clear expectations for the types of support that should be ordinarily available in mainstream settings. With these expectations, and improved mainstream provision, more children and young people will receive the support they need through ordinarily available provision in their local setting. Fewer will therefore need to access support through an EHCP. The national standards will set clear and ambitious expectations for what good looks like in identifying and meeting needs, and clarify who is responsible for delivering provision and from which budgets, across the 0-25 system. </w:t>
      </w:r>
    </w:p>
    <w:p w14:paraId="64D116C1" w14:textId="77777777" w:rsidR="00C46538" w:rsidRPr="00C46538" w:rsidRDefault="00C46538" w:rsidP="00C46538">
      <w:pPr>
        <w:pStyle w:val="ListParagraph"/>
        <w:rPr>
          <w:rFonts w:ascii="Arial" w:hAnsi="Arial" w:cs="Arial"/>
          <w:bCs/>
        </w:rPr>
      </w:pPr>
    </w:p>
    <w:p w14:paraId="72810E0A" w14:textId="187C2052" w:rsidR="00EF1CF3" w:rsidRPr="00C46538" w:rsidRDefault="00EF1CF3" w:rsidP="00C46538">
      <w:pPr>
        <w:pStyle w:val="ListParagraph"/>
        <w:numPr>
          <w:ilvl w:val="1"/>
          <w:numId w:val="21"/>
        </w:numPr>
        <w:rPr>
          <w:rFonts w:ascii="Arial" w:hAnsi="Arial" w:cs="Arial"/>
          <w:bCs/>
        </w:rPr>
      </w:pPr>
      <w:r w:rsidRPr="00C46538">
        <w:rPr>
          <w:rFonts w:ascii="Arial" w:hAnsi="Arial" w:cs="Arial"/>
          <w:bCs/>
        </w:rPr>
        <w:t xml:space="preserve">The DfE’s intention is to develop a system of funding bands and tariffs so that consistent national standards are backed by more consistent funding across the country. This would apply across the whole range of special education provision, including the independent specialist sector. They will also develop new approaches to funding alternative provision aligned to their focus on preventative work, and reintegration of pupils into mainstream schools. Through their £70M change programme the DfE will establish up to nine Regional Expert Partnerships who will help them co-produce, test and refine key reforms. </w:t>
      </w:r>
    </w:p>
    <w:p w14:paraId="6B3F0358" w14:textId="77777777" w:rsidR="00EF1CF3" w:rsidRPr="00EF1CF3" w:rsidRDefault="00EF1CF3" w:rsidP="00EF1CF3">
      <w:pPr>
        <w:pStyle w:val="ListParagraph"/>
        <w:ind w:left="567"/>
        <w:rPr>
          <w:rFonts w:ascii="Arial" w:hAnsi="Arial" w:cs="Arial"/>
          <w:bCs/>
        </w:rPr>
      </w:pPr>
    </w:p>
    <w:p w14:paraId="415D3390" w14:textId="77777777" w:rsidR="00EF1CF3" w:rsidRPr="00EF1CF3" w:rsidRDefault="00EF1CF3" w:rsidP="00EF1CF3">
      <w:pPr>
        <w:pStyle w:val="ListParagraph"/>
        <w:numPr>
          <w:ilvl w:val="1"/>
          <w:numId w:val="21"/>
        </w:numPr>
        <w:rPr>
          <w:rFonts w:ascii="Arial" w:hAnsi="Arial" w:cs="Arial"/>
          <w:bCs/>
        </w:rPr>
      </w:pPr>
      <w:r w:rsidRPr="00EF1CF3">
        <w:rPr>
          <w:rFonts w:ascii="Arial" w:hAnsi="Arial" w:cs="Arial"/>
          <w:bCs/>
        </w:rPr>
        <w:t xml:space="preserve">Another key area of focus in the improvement plan is what actions can be taken to create a system that makes sure children and young people with SEND have successful transitions and are prepared for adulthood. It is also recognised that if more </w:t>
      </w:r>
      <w:r w:rsidRPr="00EF1CF3">
        <w:rPr>
          <w:rFonts w:ascii="Arial" w:hAnsi="Arial" w:cs="Arial"/>
          <w:bCs/>
        </w:rPr>
        <w:lastRenderedPageBreak/>
        <w:t xml:space="preserve">support is going to be provided in mainstream settings this will require an action plan to upskill the teaching and teaching assistant workforce. </w:t>
      </w:r>
    </w:p>
    <w:p w14:paraId="2F8FF29B" w14:textId="77777777" w:rsidR="00EF1CF3" w:rsidRDefault="00EF1CF3" w:rsidP="00EF1CF3">
      <w:pPr>
        <w:pStyle w:val="ListParagraph"/>
      </w:pPr>
    </w:p>
    <w:p w14:paraId="34C3AFD5" w14:textId="4B3761CF" w:rsidR="00EF1CF3" w:rsidRPr="00EF1CF3" w:rsidRDefault="00EF1CF3" w:rsidP="00EF1CF3">
      <w:pPr>
        <w:pStyle w:val="ListParagraph"/>
        <w:numPr>
          <w:ilvl w:val="1"/>
          <w:numId w:val="21"/>
        </w:numPr>
        <w:rPr>
          <w:rStyle w:val="Hyperlink"/>
          <w:rFonts w:ascii="Arial" w:hAnsi="Arial" w:cs="Arial"/>
          <w:b/>
          <w:color w:val="auto"/>
          <w:u w:val="none"/>
        </w:rPr>
      </w:pPr>
      <w:r w:rsidRPr="00EF1CF3">
        <w:rPr>
          <w:rFonts w:ascii="Arial" w:hAnsi="Arial" w:cs="Arial"/>
        </w:rPr>
        <w:t xml:space="preserve">These reforms will be a significant change to the High Needs system and will require reforms to funding arrangements to support their delivery. These reforms will take place over a number of years and the DfE’s published roadmap confirms that the target date for many of the actions is by the end of 2025. </w:t>
      </w:r>
      <w:hyperlink r:id="rId12" w:history="1">
        <w:r w:rsidRPr="00EF1CF3">
          <w:rPr>
            <w:rStyle w:val="Hyperlink"/>
            <w:rFonts w:ascii="Arial" w:hAnsi="Arial" w:cs="Arial"/>
          </w:rPr>
          <w:t>SEND &amp; AP Roadmap</w:t>
        </w:r>
      </w:hyperlink>
    </w:p>
    <w:p w14:paraId="44CAA8B9" w14:textId="77777777" w:rsidR="00EF1CF3" w:rsidRPr="00EF1CF3" w:rsidRDefault="00EF1CF3" w:rsidP="00EF1CF3">
      <w:pPr>
        <w:pStyle w:val="ListParagraph"/>
        <w:rPr>
          <w:rStyle w:val="Hyperlink"/>
          <w:rFonts w:ascii="Arial" w:hAnsi="Arial" w:cs="Arial"/>
          <w:b/>
          <w:color w:val="auto"/>
          <w:u w:val="none"/>
        </w:rPr>
      </w:pPr>
    </w:p>
    <w:p w14:paraId="057C9685" w14:textId="77777777" w:rsidR="00EF1CF3" w:rsidRDefault="00EF1CF3" w:rsidP="00EF1CF3">
      <w:pPr>
        <w:pStyle w:val="ListParagraph"/>
        <w:numPr>
          <w:ilvl w:val="1"/>
          <w:numId w:val="21"/>
        </w:numPr>
        <w:rPr>
          <w:rStyle w:val="Hyperlink"/>
          <w:rFonts w:ascii="Arial" w:hAnsi="Arial" w:cs="Arial"/>
          <w:bCs/>
          <w:color w:val="auto"/>
          <w:u w:val="none"/>
        </w:rPr>
      </w:pPr>
      <w:r w:rsidRPr="00EF1CF3">
        <w:rPr>
          <w:rStyle w:val="Hyperlink"/>
          <w:rFonts w:ascii="Arial" w:hAnsi="Arial" w:cs="Arial"/>
          <w:bCs/>
          <w:color w:val="auto"/>
          <w:u w:val="none"/>
        </w:rPr>
        <w:t xml:space="preserve">Therefore, it is not anticipated that this plan will resolve the financial challenges facing LA’s in the short to medium term. </w:t>
      </w:r>
    </w:p>
    <w:p w14:paraId="1BC79985" w14:textId="77777777" w:rsidR="00A44F13" w:rsidRPr="00A44F13" w:rsidRDefault="00A44F13" w:rsidP="00A44F13">
      <w:pPr>
        <w:pStyle w:val="ListParagraph"/>
        <w:rPr>
          <w:rStyle w:val="Hyperlink"/>
          <w:rFonts w:ascii="Arial" w:hAnsi="Arial" w:cs="Arial"/>
          <w:bCs/>
          <w:color w:val="auto"/>
          <w:u w:val="none"/>
        </w:rPr>
      </w:pPr>
    </w:p>
    <w:p w14:paraId="2E916B21" w14:textId="77777777" w:rsidR="00A44F13" w:rsidRDefault="00A44F13" w:rsidP="00A44F13">
      <w:pPr>
        <w:pStyle w:val="ListParagraph"/>
        <w:ind w:left="567"/>
        <w:rPr>
          <w:rStyle w:val="Hyperlink"/>
          <w:rFonts w:ascii="Arial" w:hAnsi="Arial" w:cs="Arial"/>
          <w:bCs/>
          <w:color w:val="auto"/>
          <w:u w:val="none"/>
        </w:rPr>
      </w:pPr>
    </w:p>
    <w:p w14:paraId="7BE93733" w14:textId="77777777" w:rsidR="00EF1CF3" w:rsidRPr="00EF1CF3" w:rsidRDefault="00EF1CF3" w:rsidP="00EF1CF3">
      <w:pPr>
        <w:pStyle w:val="ListParagraph"/>
        <w:rPr>
          <w:rStyle w:val="Hyperlink"/>
          <w:rFonts w:ascii="Arial" w:hAnsi="Arial" w:cs="Arial"/>
          <w:bCs/>
          <w:color w:val="auto"/>
          <w:u w:val="none"/>
        </w:rPr>
      </w:pPr>
    </w:p>
    <w:p w14:paraId="333E6659" w14:textId="30FC99A2" w:rsidR="00EF1CF3" w:rsidRPr="00A44F13" w:rsidRDefault="00EF1CF3" w:rsidP="00EF1CF3">
      <w:pPr>
        <w:pStyle w:val="ListParagraph"/>
        <w:numPr>
          <w:ilvl w:val="0"/>
          <w:numId w:val="21"/>
        </w:numPr>
        <w:rPr>
          <w:rStyle w:val="Hyperlink"/>
          <w:rFonts w:ascii="Arial" w:hAnsi="Arial" w:cs="Arial"/>
          <w:b/>
          <w:color w:val="auto"/>
          <w:u w:val="none"/>
        </w:rPr>
      </w:pPr>
      <w:r w:rsidRPr="00A44F13">
        <w:rPr>
          <w:rStyle w:val="Hyperlink"/>
          <w:rFonts w:ascii="Arial" w:hAnsi="Arial" w:cs="Arial"/>
          <w:b/>
          <w:color w:val="auto"/>
          <w:u w:val="none"/>
        </w:rPr>
        <w:t>SEND Strategy – Coventry</w:t>
      </w:r>
    </w:p>
    <w:p w14:paraId="24E385A7" w14:textId="2D935E32" w:rsidR="00C46538" w:rsidRDefault="00C46538" w:rsidP="00A44F13">
      <w:pPr>
        <w:pStyle w:val="ListParagraph"/>
        <w:numPr>
          <w:ilvl w:val="1"/>
          <w:numId w:val="21"/>
        </w:numPr>
        <w:rPr>
          <w:rStyle w:val="Hyperlink"/>
          <w:rFonts w:ascii="Arial" w:hAnsi="Arial" w:cs="Arial"/>
          <w:bCs/>
          <w:color w:val="auto"/>
          <w:u w:val="none"/>
        </w:rPr>
      </w:pPr>
      <w:r w:rsidRPr="00C46538">
        <w:rPr>
          <w:rStyle w:val="Hyperlink"/>
          <w:rFonts w:ascii="Arial" w:hAnsi="Arial" w:cs="Arial"/>
          <w:bCs/>
          <w:color w:val="auto"/>
          <w:u w:val="none"/>
        </w:rPr>
        <w:t>Within Coventry work is ongoing to develop options to resolve both our sufficiency and financial challenges. Some of the key workstreams that are underway are listed below.</w:t>
      </w:r>
    </w:p>
    <w:p w14:paraId="29490FD4" w14:textId="77777777" w:rsidR="00A44F13" w:rsidRPr="00A44F13" w:rsidRDefault="00A44F13" w:rsidP="00A44F13">
      <w:pPr>
        <w:pStyle w:val="ListParagraph"/>
        <w:ind w:left="567"/>
        <w:rPr>
          <w:rStyle w:val="Hyperlink"/>
          <w:rFonts w:ascii="Arial" w:hAnsi="Arial" w:cs="Arial"/>
          <w:bCs/>
          <w:color w:val="auto"/>
          <w:u w:val="none"/>
        </w:rPr>
      </w:pPr>
    </w:p>
    <w:p w14:paraId="575E4D02" w14:textId="77777777" w:rsidR="00C46538" w:rsidRDefault="00C46538" w:rsidP="00C83782">
      <w:pPr>
        <w:pStyle w:val="ListParagraph"/>
        <w:numPr>
          <w:ilvl w:val="2"/>
          <w:numId w:val="21"/>
        </w:numPr>
        <w:rPr>
          <w:rStyle w:val="Hyperlink"/>
          <w:rFonts w:ascii="Arial" w:hAnsi="Arial" w:cs="Arial"/>
          <w:bCs/>
          <w:color w:val="auto"/>
          <w:u w:val="none"/>
        </w:rPr>
      </w:pPr>
      <w:r w:rsidRPr="00C46538">
        <w:rPr>
          <w:rStyle w:val="Hyperlink"/>
          <w:rFonts w:ascii="Arial" w:hAnsi="Arial" w:cs="Arial"/>
          <w:bCs/>
          <w:color w:val="auto"/>
          <w:u w:val="none"/>
        </w:rPr>
        <w:t xml:space="preserve">Woodfield Special School is in the process of relocation and expansion at the former Woodlands site. This could create up to an additional 104 SEMH places across both primary and secondary phases. These additional places will begin to be available from September 2025. </w:t>
      </w:r>
    </w:p>
    <w:p w14:paraId="74F8E1CC" w14:textId="77777777" w:rsidR="00A44F13" w:rsidRDefault="00A44F13" w:rsidP="00A44F13">
      <w:pPr>
        <w:pStyle w:val="ListParagraph"/>
        <w:ind w:left="567"/>
        <w:rPr>
          <w:rStyle w:val="Hyperlink"/>
          <w:rFonts w:ascii="Arial" w:hAnsi="Arial" w:cs="Arial"/>
          <w:bCs/>
          <w:color w:val="auto"/>
          <w:u w:val="none"/>
        </w:rPr>
      </w:pPr>
    </w:p>
    <w:p w14:paraId="7DCB02E7" w14:textId="6F43E088" w:rsidR="00A44F13" w:rsidRDefault="00A44F13" w:rsidP="00A44F13">
      <w:pPr>
        <w:pStyle w:val="ListParagraph"/>
        <w:numPr>
          <w:ilvl w:val="2"/>
          <w:numId w:val="21"/>
        </w:numPr>
        <w:rPr>
          <w:rStyle w:val="Hyperlink"/>
          <w:rFonts w:ascii="Arial" w:hAnsi="Arial" w:cs="Arial"/>
          <w:bCs/>
          <w:color w:val="auto"/>
          <w:u w:val="none"/>
        </w:rPr>
      </w:pPr>
      <w:r>
        <w:rPr>
          <w:rStyle w:val="Hyperlink"/>
          <w:rFonts w:ascii="Arial" w:hAnsi="Arial" w:cs="Arial"/>
          <w:bCs/>
          <w:color w:val="auto"/>
          <w:u w:val="none"/>
        </w:rPr>
        <w:t xml:space="preserve">Exploring where possible and advantageous, further opportunities to create additional places in special schools and enhanced resource provisions. </w:t>
      </w:r>
    </w:p>
    <w:p w14:paraId="2E38E043" w14:textId="77777777" w:rsidR="00A44F13" w:rsidRPr="00A44F13" w:rsidRDefault="00A44F13" w:rsidP="00A44F13">
      <w:pPr>
        <w:pStyle w:val="ListParagraph"/>
        <w:rPr>
          <w:rStyle w:val="Hyperlink"/>
          <w:rFonts w:ascii="Arial" w:hAnsi="Arial" w:cs="Arial"/>
          <w:bCs/>
          <w:color w:val="auto"/>
          <w:u w:val="none"/>
        </w:rPr>
      </w:pPr>
    </w:p>
    <w:p w14:paraId="260CB592" w14:textId="4703F9FC" w:rsidR="00A44F13" w:rsidRDefault="00A44F13" w:rsidP="00A44F13">
      <w:pPr>
        <w:pStyle w:val="ListParagraph"/>
        <w:numPr>
          <w:ilvl w:val="2"/>
          <w:numId w:val="21"/>
        </w:numPr>
        <w:rPr>
          <w:rStyle w:val="Hyperlink"/>
          <w:rFonts w:ascii="Arial" w:hAnsi="Arial" w:cs="Arial"/>
          <w:bCs/>
          <w:color w:val="auto"/>
          <w:u w:val="none"/>
        </w:rPr>
      </w:pPr>
      <w:r w:rsidRPr="00A44F13">
        <w:rPr>
          <w:rStyle w:val="Hyperlink"/>
          <w:rFonts w:ascii="Arial" w:hAnsi="Arial" w:cs="Arial"/>
          <w:bCs/>
          <w:color w:val="auto"/>
          <w:u w:val="none"/>
        </w:rPr>
        <w:t xml:space="preserve">Working with colleges (including the Adult Education Service) to diversify and expand </w:t>
      </w:r>
      <w:r>
        <w:rPr>
          <w:rStyle w:val="Hyperlink"/>
          <w:rFonts w:ascii="Arial" w:hAnsi="Arial" w:cs="Arial"/>
          <w:bCs/>
          <w:color w:val="auto"/>
          <w:u w:val="none"/>
        </w:rPr>
        <w:t>the</w:t>
      </w:r>
      <w:r w:rsidRPr="00A44F13">
        <w:rPr>
          <w:rStyle w:val="Hyperlink"/>
          <w:rFonts w:ascii="Arial" w:hAnsi="Arial" w:cs="Arial"/>
          <w:bCs/>
          <w:color w:val="auto"/>
          <w:u w:val="none"/>
        </w:rPr>
        <w:t xml:space="preserve"> Post-16 SEND offer including increasing the number of supported internships.</w:t>
      </w:r>
    </w:p>
    <w:p w14:paraId="69DFBB12" w14:textId="77777777" w:rsidR="00A44F13" w:rsidRPr="00A44F13" w:rsidRDefault="00A44F13" w:rsidP="00A44F13">
      <w:pPr>
        <w:pStyle w:val="ListParagraph"/>
        <w:rPr>
          <w:rStyle w:val="Hyperlink"/>
          <w:rFonts w:ascii="Arial" w:hAnsi="Arial" w:cs="Arial"/>
          <w:bCs/>
          <w:color w:val="auto"/>
          <w:u w:val="none"/>
        </w:rPr>
      </w:pPr>
    </w:p>
    <w:p w14:paraId="6D3A1FB8" w14:textId="07355E0E" w:rsidR="00A44F13" w:rsidRDefault="00A44F13" w:rsidP="00A44F13">
      <w:pPr>
        <w:pStyle w:val="ListParagraph"/>
        <w:numPr>
          <w:ilvl w:val="2"/>
          <w:numId w:val="21"/>
        </w:numPr>
        <w:rPr>
          <w:rStyle w:val="Hyperlink"/>
          <w:rFonts w:ascii="Arial" w:hAnsi="Arial" w:cs="Arial"/>
          <w:bCs/>
          <w:color w:val="auto"/>
          <w:u w:val="none"/>
        </w:rPr>
      </w:pPr>
      <w:r w:rsidRPr="00A44F13">
        <w:rPr>
          <w:rStyle w:val="Hyperlink"/>
          <w:rFonts w:ascii="Arial" w:hAnsi="Arial" w:cs="Arial"/>
          <w:bCs/>
          <w:color w:val="auto"/>
          <w:u w:val="none"/>
        </w:rPr>
        <w:t>Appointed a Workforce Strategy Lead in collaboration with schools.</w:t>
      </w:r>
    </w:p>
    <w:p w14:paraId="7F5E8E1F" w14:textId="77777777" w:rsidR="00F70F74" w:rsidRPr="00F70F74" w:rsidRDefault="00F70F74" w:rsidP="00F70F74">
      <w:pPr>
        <w:pStyle w:val="ListParagraph"/>
        <w:rPr>
          <w:rFonts w:ascii="Arial" w:hAnsi="Arial" w:cs="Arial"/>
          <w:bCs/>
        </w:rPr>
      </w:pPr>
    </w:p>
    <w:p w14:paraId="35353AE5" w14:textId="1D092F08" w:rsidR="00F70F74" w:rsidRPr="00F70F74" w:rsidRDefault="00F70F74" w:rsidP="00C83782">
      <w:pPr>
        <w:pStyle w:val="ListParagraph"/>
        <w:numPr>
          <w:ilvl w:val="2"/>
          <w:numId w:val="21"/>
        </w:numPr>
        <w:rPr>
          <w:rStyle w:val="Hyperlink"/>
          <w:rFonts w:ascii="Arial" w:hAnsi="Arial" w:cs="Arial"/>
          <w:bCs/>
          <w:color w:val="auto"/>
          <w:u w:val="none"/>
        </w:rPr>
      </w:pPr>
      <w:r w:rsidRPr="00F70F74">
        <w:rPr>
          <w:rFonts w:ascii="Arial" w:hAnsi="Arial" w:cs="Arial"/>
          <w:bCs/>
        </w:rPr>
        <w:t>The development of a High Needs Medium Term Financial Strategy.</w:t>
      </w:r>
    </w:p>
    <w:p w14:paraId="2E72E094" w14:textId="77777777" w:rsidR="00C46538" w:rsidRPr="00C46538" w:rsidRDefault="00C46538" w:rsidP="00C46538">
      <w:pPr>
        <w:pStyle w:val="ListParagraph"/>
        <w:rPr>
          <w:rStyle w:val="Hyperlink"/>
          <w:rFonts w:ascii="Arial" w:hAnsi="Arial" w:cs="Arial"/>
          <w:bCs/>
          <w:color w:val="auto"/>
          <w:u w:val="none"/>
        </w:rPr>
      </w:pPr>
    </w:p>
    <w:p w14:paraId="41CF6C9C" w14:textId="5571238B" w:rsidR="00F70F74" w:rsidRDefault="00C46538" w:rsidP="00BF16EE">
      <w:pPr>
        <w:pStyle w:val="ListParagraph"/>
        <w:numPr>
          <w:ilvl w:val="1"/>
          <w:numId w:val="21"/>
        </w:numPr>
        <w:rPr>
          <w:rStyle w:val="Hyperlink"/>
          <w:rFonts w:ascii="Arial" w:hAnsi="Arial" w:cs="Arial"/>
          <w:bCs/>
          <w:color w:val="auto"/>
          <w:u w:val="none"/>
        </w:rPr>
      </w:pPr>
      <w:r w:rsidRPr="00A44F13">
        <w:rPr>
          <w:rStyle w:val="Hyperlink"/>
          <w:rFonts w:ascii="Arial" w:hAnsi="Arial" w:cs="Arial"/>
          <w:bCs/>
          <w:color w:val="auto"/>
          <w:u w:val="none"/>
        </w:rPr>
        <w:t xml:space="preserve">It is important to note that for any expansion of places in Coventry to be affordable, there will need to be a reduction in the number of places commissioned via the independent sector. </w:t>
      </w:r>
    </w:p>
    <w:p w14:paraId="33C65886" w14:textId="77777777" w:rsidR="00A44F13" w:rsidRPr="00A44F13" w:rsidRDefault="00A44F13" w:rsidP="00A44F13">
      <w:pPr>
        <w:pStyle w:val="ListParagraph"/>
        <w:ind w:left="567"/>
        <w:rPr>
          <w:rStyle w:val="Hyperlink"/>
          <w:rFonts w:ascii="Arial" w:hAnsi="Arial" w:cs="Arial"/>
          <w:bCs/>
          <w:color w:val="auto"/>
          <w:u w:val="none"/>
        </w:rPr>
      </w:pPr>
    </w:p>
    <w:p w14:paraId="6BA571B1" w14:textId="07B22C08" w:rsidR="008C1407" w:rsidRDefault="00F70F74" w:rsidP="00101F4A">
      <w:pPr>
        <w:pStyle w:val="ListParagraph"/>
        <w:numPr>
          <w:ilvl w:val="1"/>
          <w:numId w:val="21"/>
        </w:numPr>
        <w:rPr>
          <w:rStyle w:val="Hyperlink"/>
          <w:rFonts w:ascii="Arial" w:hAnsi="Arial" w:cs="Arial"/>
          <w:bCs/>
          <w:color w:val="auto"/>
          <w:u w:val="none"/>
        </w:rPr>
      </w:pPr>
      <w:r>
        <w:rPr>
          <w:rStyle w:val="Hyperlink"/>
          <w:rFonts w:ascii="Arial" w:hAnsi="Arial" w:cs="Arial"/>
          <w:bCs/>
          <w:color w:val="auto"/>
          <w:u w:val="none"/>
        </w:rPr>
        <w:t xml:space="preserve">It is therefore key that the Council monitors the position </w:t>
      </w:r>
      <w:r w:rsidR="00A44F13">
        <w:rPr>
          <w:rStyle w:val="Hyperlink"/>
          <w:rFonts w:ascii="Arial" w:hAnsi="Arial" w:cs="Arial"/>
          <w:bCs/>
          <w:color w:val="auto"/>
          <w:u w:val="none"/>
        </w:rPr>
        <w:t xml:space="preserve">closely </w:t>
      </w:r>
      <w:r>
        <w:rPr>
          <w:rStyle w:val="Hyperlink"/>
          <w:rFonts w:ascii="Arial" w:hAnsi="Arial" w:cs="Arial"/>
          <w:bCs/>
          <w:color w:val="auto"/>
          <w:u w:val="none"/>
        </w:rPr>
        <w:t xml:space="preserve">and manages resources effectively to ensure that it remains within funding allocations as far as is possible. </w:t>
      </w:r>
      <w:bookmarkEnd w:id="2"/>
    </w:p>
    <w:p w14:paraId="45C35B33" w14:textId="77777777" w:rsidR="00101F4A" w:rsidRPr="00101F4A" w:rsidRDefault="00101F4A" w:rsidP="00101F4A">
      <w:pPr>
        <w:pStyle w:val="ListParagraph"/>
        <w:ind w:left="567"/>
        <w:rPr>
          <w:rFonts w:ascii="Arial" w:hAnsi="Arial" w:cs="Arial"/>
          <w:bCs/>
        </w:rPr>
      </w:pPr>
    </w:p>
    <w:p w14:paraId="79136260" w14:textId="77777777" w:rsidR="00A44F13" w:rsidRDefault="00A44F13" w:rsidP="00612C1B">
      <w:pPr>
        <w:tabs>
          <w:tab w:val="left" w:pos="567"/>
        </w:tabs>
        <w:rPr>
          <w:rFonts w:ascii="Arial" w:hAnsi="Arial" w:cs="Arial"/>
          <w:b/>
        </w:rPr>
      </w:pPr>
    </w:p>
    <w:p w14:paraId="7E52E788" w14:textId="77777777" w:rsidR="00A44F13" w:rsidRDefault="00A44F13" w:rsidP="00612C1B">
      <w:pPr>
        <w:tabs>
          <w:tab w:val="left" w:pos="567"/>
        </w:tabs>
        <w:rPr>
          <w:rFonts w:ascii="Arial" w:hAnsi="Arial" w:cs="Arial"/>
          <w:b/>
        </w:rPr>
      </w:pPr>
    </w:p>
    <w:p w14:paraId="2735CF75" w14:textId="77777777" w:rsidR="00A44F13" w:rsidRDefault="00A44F13" w:rsidP="00612C1B">
      <w:pPr>
        <w:tabs>
          <w:tab w:val="left" w:pos="567"/>
        </w:tabs>
        <w:rPr>
          <w:rFonts w:ascii="Arial" w:hAnsi="Arial" w:cs="Arial"/>
          <w:b/>
        </w:rPr>
      </w:pPr>
    </w:p>
    <w:p w14:paraId="662D82EA" w14:textId="77777777" w:rsidR="00A44F13" w:rsidRDefault="00A44F13" w:rsidP="00612C1B">
      <w:pPr>
        <w:tabs>
          <w:tab w:val="left" w:pos="567"/>
        </w:tabs>
        <w:rPr>
          <w:rFonts w:ascii="Arial" w:hAnsi="Arial" w:cs="Arial"/>
          <w:b/>
        </w:rPr>
      </w:pPr>
    </w:p>
    <w:p w14:paraId="6B31318B" w14:textId="77777777" w:rsidR="00A44F13" w:rsidRDefault="00A44F13" w:rsidP="00612C1B">
      <w:pPr>
        <w:tabs>
          <w:tab w:val="left" w:pos="567"/>
        </w:tabs>
        <w:rPr>
          <w:rFonts w:ascii="Arial" w:hAnsi="Arial" w:cs="Arial"/>
          <w:b/>
        </w:rPr>
      </w:pPr>
    </w:p>
    <w:p w14:paraId="0171D2EC" w14:textId="77777777" w:rsidR="00A44F13" w:rsidRDefault="00A44F13" w:rsidP="00612C1B">
      <w:pPr>
        <w:tabs>
          <w:tab w:val="left" w:pos="567"/>
        </w:tabs>
        <w:rPr>
          <w:rFonts w:ascii="Arial" w:hAnsi="Arial" w:cs="Arial"/>
          <w:b/>
        </w:rPr>
      </w:pPr>
    </w:p>
    <w:p w14:paraId="766A98EF" w14:textId="77777777" w:rsidR="00A44F13" w:rsidRDefault="00A44F13" w:rsidP="00612C1B">
      <w:pPr>
        <w:tabs>
          <w:tab w:val="left" w:pos="567"/>
        </w:tabs>
        <w:rPr>
          <w:rFonts w:ascii="Arial" w:hAnsi="Arial" w:cs="Arial"/>
          <w:b/>
        </w:rPr>
      </w:pPr>
    </w:p>
    <w:p w14:paraId="4DB7DED4" w14:textId="77777777" w:rsidR="00A44F13" w:rsidRDefault="00A44F13" w:rsidP="00612C1B">
      <w:pPr>
        <w:tabs>
          <w:tab w:val="left" w:pos="567"/>
        </w:tabs>
        <w:rPr>
          <w:rFonts w:ascii="Arial" w:hAnsi="Arial" w:cs="Arial"/>
          <w:b/>
        </w:rPr>
      </w:pPr>
    </w:p>
    <w:p w14:paraId="1E798ABB" w14:textId="5AA8C4E1" w:rsidR="00A42036" w:rsidRPr="00A42036" w:rsidRDefault="00A42036" w:rsidP="00612C1B">
      <w:pPr>
        <w:tabs>
          <w:tab w:val="left" w:pos="567"/>
        </w:tabs>
        <w:rPr>
          <w:rFonts w:ascii="Arial" w:hAnsi="Arial" w:cs="Arial"/>
          <w:b/>
        </w:rPr>
      </w:pPr>
      <w:r w:rsidRPr="00A42036">
        <w:rPr>
          <w:rFonts w:ascii="Arial" w:hAnsi="Arial" w:cs="Arial"/>
          <w:b/>
        </w:rPr>
        <w:lastRenderedPageBreak/>
        <w:t xml:space="preserve">Report author(s):  </w:t>
      </w:r>
    </w:p>
    <w:p w14:paraId="6DA87408" w14:textId="77777777" w:rsidR="00101F4A" w:rsidRDefault="00E06E50" w:rsidP="00E06E50">
      <w:pPr>
        <w:rPr>
          <w:rFonts w:ascii="Arial" w:hAnsi="Arial" w:cs="Arial"/>
        </w:rPr>
      </w:pPr>
      <w:r w:rsidRPr="00A42036">
        <w:rPr>
          <w:rFonts w:ascii="Arial" w:hAnsi="Arial" w:cs="Arial"/>
          <w:b/>
          <w:bCs/>
        </w:rPr>
        <w:t xml:space="preserve">Name and job title: </w:t>
      </w:r>
      <w:r w:rsidR="002F554D" w:rsidRPr="002F554D">
        <w:rPr>
          <w:rFonts w:ascii="Arial" w:hAnsi="Arial" w:cs="Arial"/>
        </w:rPr>
        <w:t>Sarah Kinsell</w:t>
      </w:r>
      <w:r w:rsidRPr="00E20A34">
        <w:rPr>
          <w:rFonts w:ascii="Arial" w:hAnsi="Arial" w:cs="Arial"/>
        </w:rPr>
        <w:t xml:space="preserve">, </w:t>
      </w:r>
      <w:r w:rsidR="002F554D">
        <w:rPr>
          <w:rFonts w:ascii="Arial" w:hAnsi="Arial" w:cs="Arial"/>
        </w:rPr>
        <w:t>Finance Manager (Children’s &amp; Education Services)</w:t>
      </w:r>
    </w:p>
    <w:p w14:paraId="1916733E" w14:textId="49481708" w:rsidR="00101F4A" w:rsidRPr="00101F4A" w:rsidRDefault="0018664A" w:rsidP="00E06E50">
      <w:pPr>
        <w:rPr>
          <w:rFonts w:ascii="Arial" w:hAnsi="Arial" w:cs="Arial"/>
          <w:b/>
          <w:bCs/>
        </w:rPr>
      </w:pPr>
      <w:r>
        <w:rPr>
          <w:rFonts w:ascii="Arial" w:hAnsi="Arial" w:cs="Arial"/>
          <w:b/>
          <w:bCs/>
        </w:rPr>
        <w:t>Service</w:t>
      </w:r>
      <w:r w:rsidR="00E06E50" w:rsidRPr="00A42036">
        <w:rPr>
          <w:rFonts w:ascii="Arial" w:hAnsi="Arial" w:cs="Arial"/>
          <w:b/>
          <w:bCs/>
        </w:rPr>
        <w:t xml:space="preserve">: </w:t>
      </w:r>
      <w:r w:rsidRPr="00E20A34">
        <w:rPr>
          <w:rFonts w:ascii="Arial" w:hAnsi="Arial" w:cs="Arial"/>
        </w:rPr>
        <w:t>Financial Management</w:t>
      </w:r>
      <w:r w:rsidR="00101F4A">
        <w:rPr>
          <w:rFonts w:ascii="Arial" w:hAnsi="Arial" w:cs="Arial"/>
        </w:rPr>
        <w:t xml:space="preserve"> </w:t>
      </w:r>
    </w:p>
    <w:p w14:paraId="6B4DD331" w14:textId="727846D9" w:rsidR="00E06E50" w:rsidRPr="00E20A34" w:rsidRDefault="00E06E50" w:rsidP="00E06E50">
      <w:pPr>
        <w:rPr>
          <w:rFonts w:ascii="Arial" w:hAnsi="Arial" w:cs="Arial"/>
        </w:rPr>
      </w:pPr>
      <w:r w:rsidRPr="00A42036">
        <w:rPr>
          <w:rFonts w:ascii="Arial" w:hAnsi="Arial" w:cs="Arial"/>
          <w:b/>
          <w:bCs/>
        </w:rPr>
        <w:t>Tel and</w:t>
      </w:r>
      <w:r w:rsidR="00485AE2">
        <w:rPr>
          <w:rFonts w:ascii="Arial" w:hAnsi="Arial" w:cs="Arial"/>
          <w:b/>
          <w:bCs/>
        </w:rPr>
        <w:t xml:space="preserve"> </w:t>
      </w:r>
      <w:r w:rsidR="001C40DD">
        <w:rPr>
          <w:rFonts w:ascii="Arial" w:hAnsi="Arial" w:cs="Arial"/>
          <w:b/>
          <w:bCs/>
        </w:rPr>
        <w:t xml:space="preserve">email contact: </w:t>
      </w:r>
      <w:r w:rsidR="001C40DD" w:rsidRPr="00377BE6">
        <w:rPr>
          <w:rFonts w:ascii="Arial" w:hAnsi="Arial" w:cs="Arial"/>
        </w:rPr>
        <w:t xml:space="preserve">024 7697 </w:t>
      </w:r>
      <w:r w:rsidR="002F554D">
        <w:rPr>
          <w:rFonts w:ascii="Arial" w:hAnsi="Arial" w:cs="Arial"/>
        </w:rPr>
        <w:t>6885</w:t>
      </w:r>
      <w:r w:rsidR="00101F4A">
        <w:rPr>
          <w:rFonts w:ascii="Arial" w:hAnsi="Arial" w:cs="Arial"/>
        </w:rPr>
        <w:t xml:space="preserve"> </w:t>
      </w:r>
      <w:r w:rsidR="002F554D">
        <w:rPr>
          <w:rFonts w:ascii="Arial" w:hAnsi="Arial" w:cs="Arial"/>
        </w:rPr>
        <w:t>Sarah</w:t>
      </w:r>
      <w:r w:rsidRPr="00E20A34">
        <w:rPr>
          <w:rFonts w:ascii="Arial" w:hAnsi="Arial" w:cs="Arial"/>
        </w:rPr>
        <w:t>.</w:t>
      </w:r>
      <w:r w:rsidR="002F554D">
        <w:rPr>
          <w:rFonts w:ascii="Arial" w:hAnsi="Arial" w:cs="Arial"/>
        </w:rPr>
        <w:t>Kinsell</w:t>
      </w:r>
      <w:r w:rsidRPr="00E20A34">
        <w:rPr>
          <w:rFonts w:ascii="Arial" w:hAnsi="Arial" w:cs="Arial"/>
        </w:rPr>
        <w:t>@coventry.gov.uk</w:t>
      </w:r>
    </w:p>
    <w:p w14:paraId="18097F0C" w14:textId="1675F5A3" w:rsidR="00330A01" w:rsidRPr="00A42036" w:rsidRDefault="00A42036" w:rsidP="00A42036">
      <w:pPr>
        <w:rPr>
          <w:rFonts w:ascii="Arial" w:hAnsi="Arial" w:cs="Arial"/>
        </w:rPr>
      </w:pPr>
      <w:r w:rsidRPr="00A42036">
        <w:rPr>
          <w:rFonts w:ascii="Arial" w:hAnsi="Arial" w:cs="Arial"/>
        </w:rPr>
        <w:t>Enquiries should b</w:t>
      </w:r>
      <w:r>
        <w:rPr>
          <w:rFonts w:ascii="Arial" w:hAnsi="Arial" w:cs="Arial"/>
        </w:rPr>
        <w:t>e directed to the above person.</w:t>
      </w:r>
    </w:p>
    <w:tbl>
      <w:tblPr>
        <w:tblW w:w="9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2693"/>
        <w:gridCol w:w="2694"/>
        <w:gridCol w:w="1417"/>
        <w:gridCol w:w="1610"/>
      </w:tblGrid>
      <w:tr w:rsidR="00A42036" w:rsidRPr="003476A4" w14:paraId="6D5776DF" w14:textId="77777777" w:rsidTr="00101F4A">
        <w:trPr>
          <w:trHeight w:val="832"/>
        </w:trPr>
        <w:tc>
          <w:tcPr>
            <w:tcW w:w="1271" w:type="dxa"/>
          </w:tcPr>
          <w:p w14:paraId="3F5BAF0C" w14:textId="1CD17844" w:rsidR="00A42036" w:rsidRPr="00304ED8" w:rsidRDefault="00A42036" w:rsidP="00E00709">
            <w:pPr>
              <w:rPr>
                <w:rFonts w:ascii="Arial" w:hAnsi="Arial" w:cs="Arial"/>
                <w:sz w:val="20"/>
              </w:rPr>
            </w:pPr>
            <w:r w:rsidRPr="00304ED8">
              <w:rPr>
                <w:rFonts w:ascii="Arial" w:hAnsi="Arial" w:cs="Arial"/>
                <w:sz w:val="20"/>
              </w:rPr>
              <w:t>Contributor/</w:t>
            </w:r>
            <w:r w:rsidR="00101F4A">
              <w:rPr>
                <w:rFonts w:ascii="Arial" w:hAnsi="Arial" w:cs="Arial"/>
                <w:sz w:val="20"/>
              </w:rPr>
              <w:t>A</w:t>
            </w:r>
            <w:r w:rsidRPr="00304ED8">
              <w:rPr>
                <w:rFonts w:ascii="Arial" w:hAnsi="Arial" w:cs="Arial"/>
                <w:sz w:val="20"/>
              </w:rPr>
              <w:t>pprover</w:t>
            </w:r>
          </w:p>
        </w:tc>
        <w:tc>
          <w:tcPr>
            <w:tcW w:w="2693" w:type="dxa"/>
          </w:tcPr>
          <w:p w14:paraId="3B574856" w14:textId="77777777" w:rsidR="00A42036" w:rsidRPr="00304ED8" w:rsidRDefault="00A42036" w:rsidP="00E00709">
            <w:pPr>
              <w:rPr>
                <w:rFonts w:ascii="Arial" w:hAnsi="Arial" w:cs="Arial"/>
                <w:sz w:val="20"/>
              </w:rPr>
            </w:pPr>
            <w:r w:rsidRPr="00304ED8">
              <w:rPr>
                <w:rFonts w:ascii="Arial" w:hAnsi="Arial" w:cs="Arial"/>
                <w:sz w:val="20"/>
              </w:rPr>
              <w:t>Title</w:t>
            </w:r>
          </w:p>
        </w:tc>
        <w:tc>
          <w:tcPr>
            <w:tcW w:w="2694" w:type="dxa"/>
          </w:tcPr>
          <w:p w14:paraId="1E7ED114" w14:textId="77777777" w:rsidR="00A42036" w:rsidRPr="00304ED8" w:rsidRDefault="00A42036" w:rsidP="00E00709">
            <w:pPr>
              <w:rPr>
                <w:rFonts w:ascii="Arial" w:hAnsi="Arial" w:cs="Arial"/>
                <w:sz w:val="20"/>
              </w:rPr>
            </w:pPr>
            <w:r w:rsidRPr="00304ED8">
              <w:rPr>
                <w:rFonts w:ascii="Arial" w:hAnsi="Arial" w:cs="Arial"/>
                <w:sz w:val="20"/>
              </w:rPr>
              <w:t>Directorate or organisation</w:t>
            </w:r>
          </w:p>
        </w:tc>
        <w:tc>
          <w:tcPr>
            <w:tcW w:w="1417" w:type="dxa"/>
          </w:tcPr>
          <w:p w14:paraId="0227AAD6" w14:textId="25898223" w:rsidR="00A42036" w:rsidRPr="00304ED8" w:rsidRDefault="00A42036" w:rsidP="00E00709">
            <w:pPr>
              <w:rPr>
                <w:rFonts w:ascii="Arial" w:hAnsi="Arial" w:cs="Arial"/>
                <w:sz w:val="20"/>
              </w:rPr>
            </w:pPr>
            <w:r w:rsidRPr="00304ED8">
              <w:rPr>
                <w:rFonts w:ascii="Arial" w:hAnsi="Arial" w:cs="Arial"/>
                <w:sz w:val="20"/>
              </w:rPr>
              <w:t xml:space="preserve">Date doc </w:t>
            </w:r>
            <w:r w:rsidR="00101F4A">
              <w:rPr>
                <w:rFonts w:ascii="Arial" w:hAnsi="Arial" w:cs="Arial"/>
                <w:sz w:val="20"/>
              </w:rPr>
              <w:t>circulated</w:t>
            </w:r>
          </w:p>
        </w:tc>
        <w:tc>
          <w:tcPr>
            <w:tcW w:w="1610" w:type="dxa"/>
          </w:tcPr>
          <w:p w14:paraId="46D17A8E" w14:textId="73B01971" w:rsidR="00A42036" w:rsidRPr="00304ED8" w:rsidRDefault="00A42036" w:rsidP="00E00709">
            <w:pPr>
              <w:rPr>
                <w:rFonts w:ascii="Arial" w:hAnsi="Arial" w:cs="Arial"/>
                <w:sz w:val="20"/>
              </w:rPr>
            </w:pPr>
            <w:r w:rsidRPr="00304ED8">
              <w:rPr>
                <w:rFonts w:ascii="Arial" w:hAnsi="Arial" w:cs="Arial"/>
                <w:sz w:val="20"/>
              </w:rPr>
              <w:t xml:space="preserve">Date </w:t>
            </w:r>
            <w:r w:rsidR="00101F4A">
              <w:rPr>
                <w:rFonts w:ascii="Arial" w:hAnsi="Arial" w:cs="Arial"/>
                <w:sz w:val="20"/>
              </w:rPr>
              <w:t xml:space="preserve">doc </w:t>
            </w:r>
            <w:r w:rsidRPr="00304ED8">
              <w:rPr>
                <w:rFonts w:ascii="Arial" w:hAnsi="Arial" w:cs="Arial"/>
                <w:sz w:val="20"/>
              </w:rPr>
              <w:t>approved</w:t>
            </w:r>
          </w:p>
        </w:tc>
      </w:tr>
      <w:tr w:rsidR="001C40DD" w:rsidRPr="00A42036" w14:paraId="31C478A5" w14:textId="77777777" w:rsidTr="00101F4A">
        <w:trPr>
          <w:trHeight w:val="418"/>
        </w:trPr>
        <w:tc>
          <w:tcPr>
            <w:tcW w:w="1271" w:type="dxa"/>
          </w:tcPr>
          <w:p w14:paraId="4F783F53" w14:textId="259641AA" w:rsidR="00101F4A" w:rsidRPr="00A42036" w:rsidRDefault="002F554D" w:rsidP="001C40DD">
            <w:pPr>
              <w:rPr>
                <w:rFonts w:ascii="Arial" w:hAnsi="Arial" w:cs="Arial"/>
                <w:sz w:val="20"/>
              </w:rPr>
            </w:pPr>
            <w:r>
              <w:rPr>
                <w:rFonts w:ascii="Arial" w:hAnsi="Arial" w:cs="Arial"/>
                <w:sz w:val="20"/>
              </w:rPr>
              <w:t>Ewan Dewa</w:t>
            </w:r>
            <w:r w:rsidR="00101F4A">
              <w:rPr>
                <w:rFonts w:ascii="Arial" w:hAnsi="Arial" w:cs="Arial"/>
                <w:sz w:val="20"/>
              </w:rPr>
              <w:t>r</w:t>
            </w:r>
          </w:p>
        </w:tc>
        <w:tc>
          <w:tcPr>
            <w:tcW w:w="2693" w:type="dxa"/>
          </w:tcPr>
          <w:p w14:paraId="532225CC" w14:textId="1059907B" w:rsidR="001C40DD" w:rsidRPr="00A42036" w:rsidRDefault="002F554D" w:rsidP="001C40DD">
            <w:pPr>
              <w:rPr>
                <w:rFonts w:ascii="Arial" w:hAnsi="Arial" w:cs="Arial"/>
                <w:sz w:val="20"/>
              </w:rPr>
            </w:pPr>
            <w:r>
              <w:rPr>
                <w:rFonts w:ascii="Arial" w:hAnsi="Arial" w:cs="Arial"/>
                <w:sz w:val="20"/>
              </w:rPr>
              <w:t>Head of Finance</w:t>
            </w:r>
          </w:p>
        </w:tc>
        <w:tc>
          <w:tcPr>
            <w:tcW w:w="2694" w:type="dxa"/>
          </w:tcPr>
          <w:p w14:paraId="6010EA5C" w14:textId="601C1A9F" w:rsidR="001C40DD" w:rsidRPr="00A42036" w:rsidRDefault="00EC232D" w:rsidP="001C40DD">
            <w:pPr>
              <w:rPr>
                <w:rFonts w:ascii="Arial" w:hAnsi="Arial" w:cs="Arial"/>
                <w:sz w:val="20"/>
              </w:rPr>
            </w:pPr>
            <w:r>
              <w:rPr>
                <w:rFonts w:ascii="Arial" w:hAnsi="Arial" w:cs="Arial"/>
                <w:sz w:val="20"/>
              </w:rPr>
              <w:t>Financial Management</w:t>
            </w:r>
          </w:p>
        </w:tc>
        <w:tc>
          <w:tcPr>
            <w:tcW w:w="1417" w:type="dxa"/>
          </w:tcPr>
          <w:p w14:paraId="03FBB0CE" w14:textId="3423A07A" w:rsidR="001C40DD" w:rsidRPr="00286400" w:rsidRDefault="00C83782" w:rsidP="001C40DD">
            <w:pPr>
              <w:rPr>
                <w:rFonts w:ascii="Arial" w:hAnsi="Arial" w:cs="Arial"/>
                <w:sz w:val="20"/>
              </w:rPr>
            </w:pPr>
            <w:r>
              <w:rPr>
                <w:rFonts w:ascii="Arial" w:hAnsi="Arial" w:cs="Arial"/>
                <w:sz w:val="20"/>
              </w:rPr>
              <w:t>23/02/2024</w:t>
            </w:r>
          </w:p>
        </w:tc>
        <w:tc>
          <w:tcPr>
            <w:tcW w:w="1610" w:type="dxa"/>
          </w:tcPr>
          <w:p w14:paraId="69BA7918" w14:textId="3D3F085B" w:rsidR="001C40DD" w:rsidRPr="00286400" w:rsidRDefault="00C83782" w:rsidP="001C40DD">
            <w:pPr>
              <w:rPr>
                <w:rFonts w:ascii="Arial" w:hAnsi="Arial" w:cs="Arial"/>
                <w:sz w:val="20"/>
              </w:rPr>
            </w:pPr>
            <w:r>
              <w:rPr>
                <w:rFonts w:ascii="Arial" w:hAnsi="Arial" w:cs="Arial"/>
                <w:sz w:val="20"/>
              </w:rPr>
              <w:t>29/02/2024</w:t>
            </w:r>
          </w:p>
        </w:tc>
      </w:tr>
      <w:tr w:rsidR="002F554D" w:rsidRPr="00A42036" w14:paraId="7639F06F" w14:textId="77777777" w:rsidTr="00101F4A">
        <w:tc>
          <w:tcPr>
            <w:tcW w:w="1271" w:type="dxa"/>
          </w:tcPr>
          <w:p w14:paraId="2157AA12" w14:textId="6CE10292" w:rsidR="002F554D" w:rsidRDefault="002F554D" w:rsidP="001C40DD">
            <w:pPr>
              <w:rPr>
                <w:rFonts w:ascii="Arial" w:hAnsi="Arial" w:cs="Arial"/>
                <w:sz w:val="20"/>
              </w:rPr>
            </w:pPr>
            <w:r>
              <w:rPr>
                <w:rFonts w:ascii="Arial" w:hAnsi="Arial" w:cs="Arial"/>
                <w:sz w:val="20"/>
              </w:rPr>
              <w:t>Jeannette Essex</w:t>
            </w:r>
          </w:p>
        </w:tc>
        <w:tc>
          <w:tcPr>
            <w:tcW w:w="2693" w:type="dxa"/>
          </w:tcPr>
          <w:p w14:paraId="3B243C9F" w14:textId="55B7265E" w:rsidR="002F554D" w:rsidRDefault="002F554D" w:rsidP="001C40DD">
            <w:pPr>
              <w:rPr>
                <w:rFonts w:ascii="Arial" w:hAnsi="Arial" w:cs="Arial"/>
                <w:sz w:val="20"/>
              </w:rPr>
            </w:pPr>
            <w:r>
              <w:rPr>
                <w:rFonts w:ascii="Arial" w:hAnsi="Arial" w:cs="Arial"/>
                <w:sz w:val="20"/>
              </w:rPr>
              <w:t>Head of SEND &amp; Specialist Services</w:t>
            </w:r>
          </w:p>
        </w:tc>
        <w:tc>
          <w:tcPr>
            <w:tcW w:w="2694" w:type="dxa"/>
          </w:tcPr>
          <w:p w14:paraId="78366F8F" w14:textId="77DB8F16" w:rsidR="002F554D" w:rsidRDefault="002F554D" w:rsidP="001C40DD">
            <w:pPr>
              <w:rPr>
                <w:rFonts w:ascii="Arial" w:hAnsi="Arial" w:cs="Arial"/>
                <w:sz w:val="20"/>
              </w:rPr>
            </w:pPr>
            <w:r>
              <w:rPr>
                <w:rFonts w:ascii="Arial" w:hAnsi="Arial" w:cs="Arial"/>
                <w:sz w:val="20"/>
              </w:rPr>
              <w:t xml:space="preserve">Children’s &amp; Education Services </w:t>
            </w:r>
          </w:p>
        </w:tc>
        <w:tc>
          <w:tcPr>
            <w:tcW w:w="1417" w:type="dxa"/>
          </w:tcPr>
          <w:p w14:paraId="5B62ABF2" w14:textId="08A19A8D" w:rsidR="002F554D" w:rsidRDefault="00C83782" w:rsidP="001C40DD">
            <w:pPr>
              <w:rPr>
                <w:rFonts w:ascii="Arial" w:hAnsi="Arial" w:cs="Arial"/>
                <w:sz w:val="20"/>
              </w:rPr>
            </w:pPr>
            <w:r>
              <w:rPr>
                <w:rFonts w:ascii="Arial" w:hAnsi="Arial" w:cs="Arial"/>
                <w:sz w:val="20"/>
              </w:rPr>
              <w:t>23/02/2024</w:t>
            </w:r>
          </w:p>
        </w:tc>
        <w:tc>
          <w:tcPr>
            <w:tcW w:w="1610" w:type="dxa"/>
          </w:tcPr>
          <w:p w14:paraId="736B4B70" w14:textId="1C67E4D5" w:rsidR="002F554D" w:rsidRDefault="004D176F" w:rsidP="001C40DD">
            <w:pPr>
              <w:rPr>
                <w:rFonts w:ascii="Arial" w:hAnsi="Arial" w:cs="Arial"/>
                <w:sz w:val="20"/>
              </w:rPr>
            </w:pPr>
            <w:r>
              <w:rPr>
                <w:rFonts w:ascii="Arial" w:hAnsi="Arial" w:cs="Arial"/>
                <w:sz w:val="20"/>
              </w:rPr>
              <w:t>29/02/2024</w:t>
            </w:r>
          </w:p>
        </w:tc>
      </w:tr>
      <w:tr w:rsidR="002F554D" w:rsidRPr="00A42036" w14:paraId="6C7B0DC5" w14:textId="77777777" w:rsidTr="00101F4A">
        <w:tc>
          <w:tcPr>
            <w:tcW w:w="1271" w:type="dxa"/>
          </w:tcPr>
          <w:p w14:paraId="426985DA" w14:textId="5BF60753" w:rsidR="002F554D" w:rsidRDefault="002F554D" w:rsidP="001C40DD">
            <w:pPr>
              <w:rPr>
                <w:rFonts w:ascii="Arial" w:hAnsi="Arial" w:cs="Arial"/>
                <w:sz w:val="20"/>
              </w:rPr>
            </w:pPr>
            <w:r>
              <w:rPr>
                <w:rFonts w:ascii="Arial" w:hAnsi="Arial" w:cs="Arial"/>
                <w:sz w:val="20"/>
              </w:rPr>
              <w:t xml:space="preserve">Rachael Sugars </w:t>
            </w:r>
          </w:p>
        </w:tc>
        <w:tc>
          <w:tcPr>
            <w:tcW w:w="2693" w:type="dxa"/>
          </w:tcPr>
          <w:p w14:paraId="6540C194" w14:textId="4736D19C" w:rsidR="002F554D" w:rsidRDefault="002F554D" w:rsidP="001C40DD">
            <w:pPr>
              <w:rPr>
                <w:rFonts w:ascii="Arial" w:hAnsi="Arial" w:cs="Arial"/>
                <w:sz w:val="20"/>
              </w:rPr>
            </w:pPr>
            <w:r>
              <w:rPr>
                <w:rFonts w:ascii="Arial" w:hAnsi="Arial" w:cs="Arial"/>
                <w:sz w:val="20"/>
              </w:rPr>
              <w:t>Head of Education Improvement &amp; Standards</w:t>
            </w:r>
          </w:p>
        </w:tc>
        <w:tc>
          <w:tcPr>
            <w:tcW w:w="2694" w:type="dxa"/>
          </w:tcPr>
          <w:p w14:paraId="004F2C40" w14:textId="6A3B4F35" w:rsidR="002F554D" w:rsidRDefault="002F554D" w:rsidP="001C40DD">
            <w:pPr>
              <w:rPr>
                <w:rFonts w:ascii="Arial" w:hAnsi="Arial" w:cs="Arial"/>
                <w:sz w:val="20"/>
              </w:rPr>
            </w:pPr>
            <w:r>
              <w:rPr>
                <w:rFonts w:ascii="Arial" w:hAnsi="Arial" w:cs="Arial"/>
                <w:sz w:val="20"/>
              </w:rPr>
              <w:t>Children’s &amp; Education Services</w:t>
            </w:r>
          </w:p>
        </w:tc>
        <w:tc>
          <w:tcPr>
            <w:tcW w:w="1417" w:type="dxa"/>
          </w:tcPr>
          <w:p w14:paraId="786152C9" w14:textId="13A5004F" w:rsidR="002F554D" w:rsidRDefault="00C83782" w:rsidP="001C40DD">
            <w:pPr>
              <w:rPr>
                <w:rFonts w:ascii="Arial" w:hAnsi="Arial" w:cs="Arial"/>
                <w:sz w:val="20"/>
              </w:rPr>
            </w:pPr>
            <w:r>
              <w:rPr>
                <w:rFonts w:ascii="Arial" w:hAnsi="Arial" w:cs="Arial"/>
                <w:sz w:val="20"/>
              </w:rPr>
              <w:t>23/02/2024</w:t>
            </w:r>
          </w:p>
        </w:tc>
        <w:tc>
          <w:tcPr>
            <w:tcW w:w="1610" w:type="dxa"/>
          </w:tcPr>
          <w:p w14:paraId="48B1EA6C" w14:textId="5A430A5C" w:rsidR="002F554D" w:rsidRDefault="00886BEE" w:rsidP="001C40DD">
            <w:pPr>
              <w:rPr>
                <w:rFonts w:ascii="Arial" w:hAnsi="Arial" w:cs="Arial"/>
                <w:sz w:val="20"/>
              </w:rPr>
            </w:pPr>
            <w:r>
              <w:rPr>
                <w:rFonts w:ascii="Arial" w:hAnsi="Arial" w:cs="Arial"/>
                <w:sz w:val="20"/>
              </w:rPr>
              <w:t>04</w:t>
            </w:r>
            <w:r w:rsidR="003767D9">
              <w:rPr>
                <w:rFonts w:ascii="Arial" w:hAnsi="Arial" w:cs="Arial"/>
                <w:sz w:val="20"/>
              </w:rPr>
              <w:t>/0</w:t>
            </w:r>
            <w:r>
              <w:rPr>
                <w:rFonts w:ascii="Arial" w:hAnsi="Arial" w:cs="Arial"/>
                <w:sz w:val="20"/>
              </w:rPr>
              <w:t>3</w:t>
            </w:r>
            <w:r w:rsidR="003767D9">
              <w:rPr>
                <w:rFonts w:ascii="Arial" w:hAnsi="Arial" w:cs="Arial"/>
                <w:sz w:val="20"/>
              </w:rPr>
              <w:t>/2024</w:t>
            </w:r>
          </w:p>
        </w:tc>
      </w:tr>
    </w:tbl>
    <w:p w14:paraId="2EE5BE39" w14:textId="77777777" w:rsidR="00BA0103" w:rsidRPr="00A42036" w:rsidRDefault="00BA0103" w:rsidP="00BA0103">
      <w:pPr>
        <w:rPr>
          <w:rFonts w:ascii="Arial" w:hAnsi="Arial" w:cs="Arial"/>
        </w:rPr>
      </w:pPr>
      <w:r w:rsidRPr="00A42036">
        <w:rPr>
          <w:rFonts w:ascii="Arial" w:hAnsi="Arial" w:cs="Arial"/>
        </w:rPr>
        <w:t xml:space="preserve">This report is published on the </w:t>
      </w:r>
      <w:r>
        <w:rPr>
          <w:rFonts w:ascii="Arial" w:hAnsi="Arial" w:cs="Arial"/>
        </w:rPr>
        <w:t xml:space="preserve">Schools Forum Section of the </w:t>
      </w:r>
      <w:r w:rsidRPr="00A42036">
        <w:rPr>
          <w:rFonts w:ascii="Arial" w:hAnsi="Arial" w:cs="Arial"/>
        </w:rPr>
        <w:t>council's website:</w:t>
      </w:r>
    </w:p>
    <w:p w14:paraId="54D527B1" w14:textId="77777777" w:rsidR="008C1407" w:rsidRDefault="00B06036" w:rsidP="00D96564">
      <w:pPr>
        <w:rPr>
          <w:rFonts w:ascii="Arial" w:hAnsi="Arial" w:cs="Arial"/>
        </w:rPr>
      </w:pPr>
      <w:hyperlink r:id="rId13" w:history="1">
        <w:r w:rsidR="00D96564" w:rsidRPr="00D96564">
          <w:rPr>
            <w:rStyle w:val="Hyperlink"/>
            <w:rFonts w:ascii="Arial" w:hAnsi="Arial" w:cs="Arial"/>
          </w:rPr>
          <w:t>https://www.coventry.gov.uk/meetings?status=&amp;committee=28&amp;filterList=Go</w:t>
        </w:r>
      </w:hyperlink>
      <w:r w:rsidR="00D96564" w:rsidRPr="00D96564">
        <w:rPr>
          <w:rFonts w:ascii="Arial" w:hAnsi="Arial" w:cs="Arial"/>
        </w:rPr>
        <w:t xml:space="preserve"> </w:t>
      </w:r>
    </w:p>
    <w:p w14:paraId="7F782C3C" w14:textId="77777777" w:rsidR="00A44F13" w:rsidRDefault="00A44F13" w:rsidP="00D96564">
      <w:pPr>
        <w:rPr>
          <w:rFonts w:ascii="Arial" w:hAnsi="Arial" w:cs="Arial"/>
          <w:b/>
          <w:bCs/>
        </w:rPr>
      </w:pPr>
    </w:p>
    <w:p w14:paraId="5524DFE2" w14:textId="77777777" w:rsidR="00A44F13" w:rsidRDefault="00A44F13" w:rsidP="00D96564">
      <w:pPr>
        <w:rPr>
          <w:rFonts w:ascii="Arial" w:hAnsi="Arial" w:cs="Arial"/>
          <w:b/>
          <w:bCs/>
        </w:rPr>
      </w:pPr>
    </w:p>
    <w:p w14:paraId="61B7F561" w14:textId="77777777" w:rsidR="00A44F13" w:rsidRDefault="00A44F13" w:rsidP="00D96564">
      <w:pPr>
        <w:rPr>
          <w:rFonts w:ascii="Arial" w:hAnsi="Arial" w:cs="Arial"/>
          <w:b/>
          <w:bCs/>
        </w:rPr>
      </w:pPr>
    </w:p>
    <w:p w14:paraId="5C4F760C" w14:textId="77777777" w:rsidR="00A44F13" w:rsidRDefault="00A44F13" w:rsidP="00D96564">
      <w:pPr>
        <w:rPr>
          <w:rFonts w:ascii="Arial" w:hAnsi="Arial" w:cs="Arial"/>
          <w:b/>
          <w:bCs/>
        </w:rPr>
      </w:pPr>
    </w:p>
    <w:p w14:paraId="4C2497D6" w14:textId="77777777" w:rsidR="00A44F13" w:rsidRDefault="00A44F13" w:rsidP="00D96564">
      <w:pPr>
        <w:rPr>
          <w:rFonts w:ascii="Arial" w:hAnsi="Arial" w:cs="Arial"/>
          <w:b/>
          <w:bCs/>
        </w:rPr>
      </w:pPr>
    </w:p>
    <w:p w14:paraId="19052564" w14:textId="77777777" w:rsidR="00A44F13" w:rsidRDefault="00A44F13" w:rsidP="00D96564">
      <w:pPr>
        <w:rPr>
          <w:rFonts w:ascii="Arial" w:hAnsi="Arial" w:cs="Arial"/>
          <w:b/>
          <w:bCs/>
        </w:rPr>
      </w:pPr>
    </w:p>
    <w:p w14:paraId="1FFEE8F0" w14:textId="77777777" w:rsidR="00A44F13" w:rsidRDefault="00A44F13" w:rsidP="00D96564">
      <w:pPr>
        <w:rPr>
          <w:rFonts w:ascii="Arial" w:hAnsi="Arial" w:cs="Arial"/>
          <w:b/>
          <w:bCs/>
        </w:rPr>
      </w:pPr>
    </w:p>
    <w:p w14:paraId="1E28ADAC" w14:textId="77777777" w:rsidR="00A44F13" w:rsidRDefault="00A44F13" w:rsidP="00D96564">
      <w:pPr>
        <w:rPr>
          <w:rFonts w:ascii="Arial" w:hAnsi="Arial" w:cs="Arial"/>
          <w:b/>
          <w:bCs/>
        </w:rPr>
      </w:pPr>
    </w:p>
    <w:p w14:paraId="79E99515" w14:textId="77777777" w:rsidR="00A44F13" w:rsidRDefault="00A44F13" w:rsidP="00D96564">
      <w:pPr>
        <w:rPr>
          <w:rFonts w:ascii="Arial" w:hAnsi="Arial" w:cs="Arial"/>
          <w:b/>
          <w:bCs/>
        </w:rPr>
      </w:pPr>
    </w:p>
    <w:p w14:paraId="2CA722DA" w14:textId="77777777" w:rsidR="00A44F13" w:rsidRDefault="00A44F13" w:rsidP="00D96564">
      <w:pPr>
        <w:rPr>
          <w:rFonts w:ascii="Arial" w:hAnsi="Arial" w:cs="Arial"/>
          <w:b/>
          <w:bCs/>
        </w:rPr>
      </w:pPr>
    </w:p>
    <w:p w14:paraId="099B7CA2" w14:textId="77777777" w:rsidR="00A44F13" w:rsidRDefault="00A44F13" w:rsidP="00D96564">
      <w:pPr>
        <w:rPr>
          <w:rFonts w:ascii="Arial" w:hAnsi="Arial" w:cs="Arial"/>
          <w:b/>
          <w:bCs/>
        </w:rPr>
      </w:pPr>
    </w:p>
    <w:p w14:paraId="4CEE8594" w14:textId="77777777" w:rsidR="00A44F13" w:rsidRDefault="00A44F13" w:rsidP="00D96564">
      <w:pPr>
        <w:rPr>
          <w:rFonts w:ascii="Arial" w:hAnsi="Arial" w:cs="Arial"/>
          <w:b/>
          <w:bCs/>
        </w:rPr>
      </w:pPr>
    </w:p>
    <w:p w14:paraId="630EB31C" w14:textId="77777777" w:rsidR="00A44F13" w:rsidRDefault="00A44F13" w:rsidP="00D96564">
      <w:pPr>
        <w:rPr>
          <w:rFonts w:ascii="Arial" w:hAnsi="Arial" w:cs="Arial"/>
          <w:b/>
          <w:bCs/>
        </w:rPr>
      </w:pPr>
    </w:p>
    <w:p w14:paraId="28EE46C7" w14:textId="77777777" w:rsidR="00A44F13" w:rsidRDefault="00A44F13" w:rsidP="00D96564">
      <w:pPr>
        <w:rPr>
          <w:rFonts w:ascii="Arial" w:hAnsi="Arial" w:cs="Arial"/>
          <w:b/>
          <w:bCs/>
        </w:rPr>
      </w:pPr>
    </w:p>
    <w:p w14:paraId="11A48CA7" w14:textId="77777777" w:rsidR="00A44F13" w:rsidRDefault="00A44F13" w:rsidP="00D96564">
      <w:pPr>
        <w:rPr>
          <w:rFonts w:ascii="Arial" w:hAnsi="Arial" w:cs="Arial"/>
          <w:b/>
          <w:bCs/>
        </w:rPr>
      </w:pPr>
    </w:p>
    <w:p w14:paraId="5D1E8206" w14:textId="77777777" w:rsidR="00A44F13" w:rsidRDefault="00A44F13" w:rsidP="00D96564">
      <w:pPr>
        <w:rPr>
          <w:rFonts w:ascii="Arial" w:hAnsi="Arial" w:cs="Arial"/>
          <w:b/>
          <w:bCs/>
        </w:rPr>
      </w:pPr>
    </w:p>
    <w:p w14:paraId="1B54D9A9" w14:textId="77777777" w:rsidR="00A44F13" w:rsidRDefault="00A44F13" w:rsidP="00D96564">
      <w:pPr>
        <w:rPr>
          <w:rFonts w:ascii="Arial" w:hAnsi="Arial" w:cs="Arial"/>
          <w:b/>
          <w:bCs/>
        </w:rPr>
      </w:pPr>
    </w:p>
    <w:p w14:paraId="227894DA" w14:textId="77777777" w:rsidR="00A44F13" w:rsidRDefault="00A44F13" w:rsidP="00D96564">
      <w:pPr>
        <w:rPr>
          <w:rFonts w:ascii="Arial" w:hAnsi="Arial" w:cs="Arial"/>
          <w:b/>
          <w:bCs/>
        </w:rPr>
      </w:pPr>
    </w:p>
    <w:p w14:paraId="2137E953" w14:textId="212EFBA4" w:rsidR="00E317A0" w:rsidRPr="008C1407" w:rsidRDefault="00E317A0" w:rsidP="00D96564">
      <w:pPr>
        <w:rPr>
          <w:rFonts w:ascii="Arial" w:hAnsi="Arial" w:cs="Arial"/>
        </w:rPr>
      </w:pPr>
      <w:r w:rsidRPr="00E317A0">
        <w:rPr>
          <w:rFonts w:ascii="Arial" w:hAnsi="Arial" w:cs="Arial"/>
          <w:b/>
          <w:bCs/>
        </w:rPr>
        <w:lastRenderedPageBreak/>
        <w:t>Appendix 1 – 2024/25 High Needs NFF</w:t>
      </w:r>
    </w:p>
    <w:p w14:paraId="3ED9A2DE" w14:textId="51EEE326" w:rsidR="00E317A0" w:rsidRDefault="00E317A0" w:rsidP="00D96564">
      <w:pPr>
        <w:rPr>
          <w:rFonts w:ascii="Arial" w:hAnsi="Arial" w:cs="Arial"/>
          <w:b/>
          <w:bCs/>
          <w:highlight w:val="yellow"/>
        </w:rPr>
      </w:pPr>
      <w:r>
        <w:rPr>
          <w:noProof/>
        </w:rPr>
        <w:drawing>
          <wp:inline distT="0" distB="0" distL="0" distR="0" wp14:anchorId="548CFE99" wp14:editId="3167115F">
            <wp:extent cx="5731510" cy="5057215"/>
            <wp:effectExtent l="0" t="0" r="2540" b="0"/>
            <wp:docPr id="1" name="Picture 1" descr="A diagram of a flow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flowchart&#10;&#10;Description automatically generated"/>
                    <pic:cNvPicPr/>
                  </pic:nvPicPr>
                  <pic:blipFill>
                    <a:blip r:embed="rId14"/>
                    <a:stretch>
                      <a:fillRect/>
                    </a:stretch>
                  </pic:blipFill>
                  <pic:spPr>
                    <a:xfrm>
                      <a:off x="0" y="0"/>
                      <a:ext cx="5731510" cy="5057215"/>
                    </a:xfrm>
                    <a:prstGeom prst="rect">
                      <a:avLst/>
                    </a:prstGeom>
                  </pic:spPr>
                </pic:pic>
              </a:graphicData>
            </a:graphic>
          </wp:inline>
        </w:drawing>
      </w:r>
    </w:p>
    <w:p w14:paraId="6B4416C9" w14:textId="77777777" w:rsidR="00E317A0" w:rsidRDefault="00E317A0" w:rsidP="00D96564">
      <w:pPr>
        <w:rPr>
          <w:rFonts w:ascii="Arial" w:hAnsi="Arial" w:cs="Arial"/>
          <w:b/>
          <w:bCs/>
          <w:highlight w:val="yellow"/>
        </w:rPr>
      </w:pPr>
    </w:p>
    <w:p w14:paraId="45665864" w14:textId="77777777" w:rsidR="00E317A0" w:rsidRDefault="00E317A0" w:rsidP="00D96564">
      <w:pPr>
        <w:rPr>
          <w:rFonts w:ascii="Arial" w:hAnsi="Arial" w:cs="Arial"/>
          <w:b/>
          <w:bCs/>
          <w:highlight w:val="yellow"/>
        </w:rPr>
      </w:pPr>
    </w:p>
    <w:p w14:paraId="490247E8" w14:textId="77777777" w:rsidR="00E317A0" w:rsidRDefault="00E317A0" w:rsidP="00D96564">
      <w:pPr>
        <w:rPr>
          <w:rFonts w:ascii="Arial" w:hAnsi="Arial" w:cs="Arial"/>
          <w:b/>
          <w:bCs/>
          <w:highlight w:val="yellow"/>
        </w:rPr>
      </w:pPr>
    </w:p>
    <w:p w14:paraId="07C18A89" w14:textId="77777777" w:rsidR="00E317A0" w:rsidRDefault="00E317A0" w:rsidP="00D96564">
      <w:pPr>
        <w:rPr>
          <w:rFonts w:ascii="Arial" w:hAnsi="Arial" w:cs="Arial"/>
          <w:b/>
          <w:bCs/>
          <w:highlight w:val="yellow"/>
        </w:rPr>
      </w:pPr>
    </w:p>
    <w:p w14:paraId="53749A8F" w14:textId="77777777" w:rsidR="00E317A0" w:rsidRDefault="00E317A0" w:rsidP="00D96564">
      <w:pPr>
        <w:rPr>
          <w:rFonts w:ascii="Arial" w:hAnsi="Arial" w:cs="Arial"/>
          <w:b/>
          <w:bCs/>
          <w:highlight w:val="yellow"/>
        </w:rPr>
      </w:pPr>
    </w:p>
    <w:p w14:paraId="11FCEE50" w14:textId="77777777" w:rsidR="00E317A0" w:rsidRDefault="00E317A0" w:rsidP="00D96564">
      <w:pPr>
        <w:rPr>
          <w:rFonts w:ascii="Arial" w:hAnsi="Arial" w:cs="Arial"/>
          <w:b/>
          <w:bCs/>
          <w:highlight w:val="yellow"/>
        </w:rPr>
      </w:pPr>
    </w:p>
    <w:p w14:paraId="0C243B2F" w14:textId="77777777" w:rsidR="00E317A0" w:rsidRDefault="00E317A0" w:rsidP="00D96564">
      <w:pPr>
        <w:rPr>
          <w:rFonts w:ascii="Arial" w:hAnsi="Arial" w:cs="Arial"/>
          <w:b/>
          <w:bCs/>
          <w:highlight w:val="yellow"/>
        </w:rPr>
      </w:pPr>
    </w:p>
    <w:p w14:paraId="2F7FE97F" w14:textId="77777777" w:rsidR="00E317A0" w:rsidRDefault="00E317A0" w:rsidP="00D96564">
      <w:pPr>
        <w:rPr>
          <w:rFonts w:ascii="Arial" w:hAnsi="Arial" w:cs="Arial"/>
          <w:b/>
          <w:bCs/>
          <w:highlight w:val="yellow"/>
        </w:rPr>
      </w:pPr>
    </w:p>
    <w:p w14:paraId="3F419D4A" w14:textId="77777777" w:rsidR="00E317A0" w:rsidRDefault="00E317A0" w:rsidP="00D96564">
      <w:pPr>
        <w:rPr>
          <w:rFonts w:ascii="Arial" w:hAnsi="Arial" w:cs="Arial"/>
          <w:b/>
          <w:bCs/>
          <w:highlight w:val="yellow"/>
        </w:rPr>
      </w:pPr>
    </w:p>
    <w:p w14:paraId="402431A7" w14:textId="77777777" w:rsidR="00E317A0" w:rsidRDefault="00E317A0" w:rsidP="00D96564">
      <w:pPr>
        <w:rPr>
          <w:rFonts w:ascii="Arial" w:hAnsi="Arial" w:cs="Arial"/>
          <w:b/>
          <w:bCs/>
          <w:highlight w:val="yellow"/>
        </w:rPr>
      </w:pPr>
    </w:p>
    <w:p w14:paraId="3BB71A85" w14:textId="77777777" w:rsidR="00E317A0" w:rsidRDefault="00E317A0" w:rsidP="00D96564">
      <w:pPr>
        <w:rPr>
          <w:rFonts w:ascii="Arial" w:hAnsi="Arial" w:cs="Arial"/>
          <w:b/>
          <w:bCs/>
          <w:highlight w:val="yellow"/>
        </w:rPr>
      </w:pPr>
    </w:p>
    <w:p w14:paraId="47F4C0FC" w14:textId="77777777" w:rsidR="00E317A0" w:rsidRDefault="00E317A0" w:rsidP="00D96564">
      <w:pPr>
        <w:rPr>
          <w:rFonts w:ascii="Arial" w:hAnsi="Arial" w:cs="Arial"/>
          <w:b/>
          <w:bCs/>
          <w:highlight w:val="yellow"/>
        </w:rPr>
      </w:pPr>
    </w:p>
    <w:p w14:paraId="6E280E1F" w14:textId="77777777" w:rsidR="00E317A0" w:rsidRDefault="00E317A0" w:rsidP="00D96564">
      <w:pPr>
        <w:rPr>
          <w:rFonts w:ascii="Arial" w:hAnsi="Arial" w:cs="Arial"/>
          <w:b/>
          <w:bCs/>
          <w:highlight w:val="yellow"/>
        </w:rPr>
      </w:pPr>
    </w:p>
    <w:tbl>
      <w:tblPr>
        <w:tblStyle w:val="TableGrid1"/>
        <w:tblW w:w="0" w:type="auto"/>
        <w:tblLook w:val="04A0" w:firstRow="1" w:lastRow="0" w:firstColumn="1" w:lastColumn="0" w:noHBand="0" w:noVBand="1"/>
      </w:tblPr>
      <w:tblGrid>
        <w:gridCol w:w="2122"/>
        <w:gridCol w:w="5386"/>
        <w:gridCol w:w="1366"/>
      </w:tblGrid>
      <w:tr w:rsidR="00E317A0" w:rsidRPr="00E317A0" w14:paraId="15BCA287" w14:textId="77777777" w:rsidTr="00E317A0">
        <w:tc>
          <w:tcPr>
            <w:tcW w:w="2122" w:type="dxa"/>
            <w:shd w:val="clear" w:color="auto" w:fill="B8CCE4"/>
          </w:tcPr>
          <w:p w14:paraId="20E9ED24" w14:textId="77777777" w:rsidR="00E317A0" w:rsidRPr="00E317A0" w:rsidRDefault="00E317A0" w:rsidP="00E317A0">
            <w:pPr>
              <w:spacing w:after="0" w:line="240" w:lineRule="auto"/>
              <w:jc w:val="center"/>
              <w:rPr>
                <w:rFonts w:ascii="Arial" w:hAnsi="Arial"/>
                <w:szCs w:val="20"/>
              </w:rPr>
            </w:pPr>
            <w:r w:rsidRPr="00E317A0">
              <w:rPr>
                <w:rFonts w:ascii="Arial" w:hAnsi="Arial"/>
                <w:szCs w:val="20"/>
              </w:rPr>
              <w:lastRenderedPageBreak/>
              <w:t>Factor</w:t>
            </w:r>
          </w:p>
        </w:tc>
        <w:tc>
          <w:tcPr>
            <w:tcW w:w="5386" w:type="dxa"/>
            <w:shd w:val="clear" w:color="auto" w:fill="B8CCE4"/>
          </w:tcPr>
          <w:p w14:paraId="493B5465" w14:textId="77777777" w:rsidR="00E317A0" w:rsidRPr="00E317A0" w:rsidRDefault="00E317A0" w:rsidP="00E317A0">
            <w:pPr>
              <w:spacing w:after="0" w:line="240" w:lineRule="auto"/>
              <w:jc w:val="center"/>
              <w:rPr>
                <w:rFonts w:ascii="Arial" w:hAnsi="Arial"/>
                <w:szCs w:val="20"/>
              </w:rPr>
            </w:pPr>
            <w:r w:rsidRPr="00E317A0">
              <w:rPr>
                <w:rFonts w:ascii="Arial" w:hAnsi="Arial"/>
                <w:szCs w:val="20"/>
              </w:rPr>
              <w:t>Data used for 2024/25 Allocations</w:t>
            </w:r>
          </w:p>
        </w:tc>
        <w:tc>
          <w:tcPr>
            <w:tcW w:w="1305" w:type="dxa"/>
            <w:shd w:val="clear" w:color="auto" w:fill="B8CCE4"/>
          </w:tcPr>
          <w:p w14:paraId="04218A20" w14:textId="77777777" w:rsidR="00E317A0" w:rsidRPr="00E317A0" w:rsidRDefault="00E317A0" w:rsidP="00E317A0">
            <w:pPr>
              <w:spacing w:after="0" w:line="240" w:lineRule="auto"/>
              <w:jc w:val="center"/>
              <w:rPr>
                <w:rFonts w:ascii="Arial" w:hAnsi="Arial"/>
                <w:szCs w:val="20"/>
              </w:rPr>
            </w:pPr>
            <w:r w:rsidRPr="00E317A0">
              <w:rPr>
                <w:rFonts w:ascii="Arial" w:hAnsi="Arial"/>
                <w:szCs w:val="20"/>
              </w:rPr>
              <w:t>Sourced from</w:t>
            </w:r>
          </w:p>
        </w:tc>
      </w:tr>
      <w:tr w:rsidR="00E317A0" w:rsidRPr="00E317A0" w14:paraId="6255526F" w14:textId="77777777" w:rsidTr="000C4074">
        <w:tc>
          <w:tcPr>
            <w:tcW w:w="2122" w:type="dxa"/>
          </w:tcPr>
          <w:p w14:paraId="00B3D1AA" w14:textId="77777777" w:rsidR="00E317A0" w:rsidRPr="00E317A0" w:rsidRDefault="00E317A0" w:rsidP="00E317A0">
            <w:pPr>
              <w:spacing w:after="0" w:line="240" w:lineRule="auto"/>
              <w:rPr>
                <w:rFonts w:ascii="Arial" w:hAnsi="Arial"/>
                <w:szCs w:val="20"/>
              </w:rPr>
            </w:pPr>
            <w:r w:rsidRPr="00E317A0">
              <w:rPr>
                <w:rFonts w:ascii="Arial" w:hAnsi="Arial"/>
                <w:szCs w:val="20"/>
              </w:rPr>
              <w:t>Basic Entitlement</w:t>
            </w:r>
          </w:p>
        </w:tc>
        <w:tc>
          <w:tcPr>
            <w:tcW w:w="5386" w:type="dxa"/>
          </w:tcPr>
          <w:p w14:paraId="0D7F1837" w14:textId="77777777" w:rsidR="00E317A0" w:rsidRPr="00E317A0" w:rsidRDefault="00E317A0" w:rsidP="00E317A0">
            <w:pPr>
              <w:spacing w:after="0" w:line="240" w:lineRule="auto"/>
              <w:rPr>
                <w:rFonts w:ascii="Arial" w:hAnsi="Arial"/>
                <w:szCs w:val="20"/>
              </w:rPr>
            </w:pPr>
            <w:r w:rsidRPr="00E317A0">
              <w:rPr>
                <w:rFonts w:ascii="Arial" w:hAnsi="Arial"/>
                <w:szCs w:val="20"/>
              </w:rPr>
              <w:t>The number of pupils on roll at maintained special schools and special academies is summed with the number of pupils with SEND in independent schools.</w:t>
            </w:r>
          </w:p>
        </w:tc>
        <w:tc>
          <w:tcPr>
            <w:tcW w:w="1305" w:type="dxa"/>
          </w:tcPr>
          <w:p w14:paraId="5FD0A4F6" w14:textId="77777777" w:rsidR="00E317A0" w:rsidRPr="00E317A0" w:rsidRDefault="00E317A0" w:rsidP="00E317A0">
            <w:pPr>
              <w:spacing w:after="0" w:line="240" w:lineRule="auto"/>
              <w:rPr>
                <w:rFonts w:ascii="Arial" w:hAnsi="Arial"/>
                <w:szCs w:val="20"/>
              </w:rPr>
            </w:pPr>
            <w:r w:rsidRPr="00E317A0">
              <w:rPr>
                <w:rFonts w:ascii="Arial" w:hAnsi="Arial"/>
                <w:szCs w:val="20"/>
              </w:rPr>
              <w:t xml:space="preserve">Oct 2023 School Census and Jan 2023 AP Census </w:t>
            </w:r>
          </w:p>
        </w:tc>
      </w:tr>
      <w:tr w:rsidR="00E317A0" w:rsidRPr="00E317A0" w14:paraId="7056EED8" w14:textId="77777777" w:rsidTr="000C4074">
        <w:tc>
          <w:tcPr>
            <w:tcW w:w="2122" w:type="dxa"/>
          </w:tcPr>
          <w:p w14:paraId="7E486568" w14:textId="77777777" w:rsidR="00E317A0" w:rsidRPr="00E317A0" w:rsidRDefault="00E317A0" w:rsidP="00E317A0">
            <w:pPr>
              <w:spacing w:after="0" w:line="240" w:lineRule="auto"/>
              <w:rPr>
                <w:rFonts w:ascii="Arial" w:hAnsi="Arial"/>
                <w:szCs w:val="20"/>
              </w:rPr>
            </w:pPr>
            <w:r w:rsidRPr="00E317A0">
              <w:rPr>
                <w:rFonts w:ascii="Arial" w:hAnsi="Arial"/>
                <w:szCs w:val="20"/>
              </w:rPr>
              <w:t>Historic Spend Factor</w:t>
            </w:r>
          </w:p>
        </w:tc>
        <w:tc>
          <w:tcPr>
            <w:tcW w:w="5386" w:type="dxa"/>
          </w:tcPr>
          <w:p w14:paraId="3A673500" w14:textId="77777777" w:rsidR="00E317A0" w:rsidRPr="00E317A0" w:rsidRDefault="00E317A0" w:rsidP="00E317A0">
            <w:pPr>
              <w:spacing w:after="0" w:line="240" w:lineRule="auto"/>
              <w:rPr>
                <w:rFonts w:ascii="Arial" w:hAnsi="Arial"/>
                <w:szCs w:val="20"/>
              </w:rPr>
            </w:pPr>
            <w:r w:rsidRPr="00E317A0">
              <w:rPr>
                <w:rFonts w:ascii="Arial" w:hAnsi="Arial"/>
                <w:szCs w:val="20"/>
              </w:rPr>
              <w:t>The historic spend factor for each LA is based on 50% of their actual spend in 2017/18.</w:t>
            </w:r>
          </w:p>
        </w:tc>
        <w:tc>
          <w:tcPr>
            <w:tcW w:w="1305" w:type="dxa"/>
          </w:tcPr>
          <w:p w14:paraId="24692255" w14:textId="77777777" w:rsidR="00E317A0" w:rsidRPr="00E317A0" w:rsidRDefault="00E317A0" w:rsidP="00E317A0">
            <w:pPr>
              <w:spacing w:after="0" w:line="240" w:lineRule="auto"/>
              <w:rPr>
                <w:rFonts w:ascii="Arial" w:hAnsi="Arial"/>
                <w:szCs w:val="20"/>
              </w:rPr>
            </w:pPr>
            <w:r w:rsidRPr="00E317A0">
              <w:rPr>
                <w:rFonts w:ascii="Arial" w:hAnsi="Arial"/>
                <w:szCs w:val="20"/>
              </w:rPr>
              <w:t>Outturn Data</w:t>
            </w:r>
          </w:p>
        </w:tc>
      </w:tr>
      <w:tr w:rsidR="00E317A0" w:rsidRPr="00E317A0" w14:paraId="4DBA3E95" w14:textId="77777777" w:rsidTr="000C4074">
        <w:tc>
          <w:tcPr>
            <w:tcW w:w="2122" w:type="dxa"/>
          </w:tcPr>
          <w:p w14:paraId="5215B7BF" w14:textId="77777777" w:rsidR="00E317A0" w:rsidRPr="00E317A0" w:rsidRDefault="00E317A0" w:rsidP="00E317A0">
            <w:pPr>
              <w:spacing w:after="0" w:line="240" w:lineRule="auto"/>
              <w:rPr>
                <w:rFonts w:ascii="Arial" w:hAnsi="Arial"/>
                <w:szCs w:val="20"/>
              </w:rPr>
            </w:pPr>
            <w:r w:rsidRPr="00E317A0">
              <w:rPr>
                <w:rFonts w:ascii="Arial" w:hAnsi="Arial"/>
                <w:szCs w:val="20"/>
              </w:rPr>
              <w:t>Population</w:t>
            </w:r>
          </w:p>
        </w:tc>
        <w:tc>
          <w:tcPr>
            <w:tcW w:w="5386" w:type="dxa"/>
          </w:tcPr>
          <w:p w14:paraId="26370E27" w14:textId="77777777" w:rsidR="00E317A0" w:rsidRPr="00E317A0" w:rsidRDefault="00E317A0" w:rsidP="00E317A0">
            <w:pPr>
              <w:spacing w:after="0" w:line="240" w:lineRule="auto"/>
              <w:rPr>
                <w:rFonts w:ascii="Arial" w:hAnsi="Arial"/>
                <w:szCs w:val="20"/>
              </w:rPr>
            </w:pPr>
            <w:r w:rsidRPr="00E317A0">
              <w:rPr>
                <w:rFonts w:ascii="Arial" w:hAnsi="Arial"/>
                <w:szCs w:val="20"/>
              </w:rPr>
              <w:t xml:space="preserve">The projected number of people aged 2-18 resident in each LA in mid-2024, based on mid-2018 population estimates. </w:t>
            </w:r>
          </w:p>
        </w:tc>
        <w:tc>
          <w:tcPr>
            <w:tcW w:w="1305" w:type="dxa"/>
          </w:tcPr>
          <w:p w14:paraId="2926B9FF" w14:textId="77777777" w:rsidR="00E317A0" w:rsidRPr="00E317A0" w:rsidRDefault="00E317A0" w:rsidP="00E317A0">
            <w:pPr>
              <w:spacing w:after="0" w:line="240" w:lineRule="auto"/>
              <w:rPr>
                <w:rFonts w:ascii="Arial" w:hAnsi="Arial"/>
                <w:szCs w:val="20"/>
              </w:rPr>
            </w:pPr>
            <w:r w:rsidRPr="00E317A0">
              <w:rPr>
                <w:rFonts w:ascii="Arial" w:hAnsi="Arial"/>
                <w:szCs w:val="20"/>
              </w:rPr>
              <w:t>ONS</w:t>
            </w:r>
          </w:p>
        </w:tc>
      </w:tr>
      <w:tr w:rsidR="00E317A0" w:rsidRPr="00E317A0" w14:paraId="3A491D52" w14:textId="77777777" w:rsidTr="000C4074">
        <w:tc>
          <w:tcPr>
            <w:tcW w:w="2122" w:type="dxa"/>
          </w:tcPr>
          <w:p w14:paraId="7CFFB6E3" w14:textId="77777777" w:rsidR="00E317A0" w:rsidRPr="00E317A0" w:rsidRDefault="00E317A0" w:rsidP="00E317A0">
            <w:pPr>
              <w:spacing w:after="0" w:line="240" w:lineRule="auto"/>
              <w:rPr>
                <w:rFonts w:ascii="Arial" w:hAnsi="Arial"/>
                <w:szCs w:val="20"/>
              </w:rPr>
            </w:pPr>
            <w:r w:rsidRPr="00E317A0">
              <w:rPr>
                <w:rFonts w:ascii="Arial" w:hAnsi="Arial"/>
                <w:szCs w:val="20"/>
              </w:rPr>
              <w:t>Free School Meals (FSM)</w:t>
            </w:r>
          </w:p>
        </w:tc>
        <w:tc>
          <w:tcPr>
            <w:tcW w:w="5386" w:type="dxa"/>
          </w:tcPr>
          <w:p w14:paraId="79181DB8" w14:textId="77777777" w:rsidR="00E317A0" w:rsidRPr="00E317A0" w:rsidRDefault="00E317A0" w:rsidP="00E317A0">
            <w:pPr>
              <w:spacing w:after="0" w:line="240" w:lineRule="auto"/>
              <w:rPr>
                <w:rFonts w:ascii="Arial" w:hAnsi="Arial"/>
                <w:szCs w:val="20"/>
              </w:rPr>
            </w:pPr>
            <w:r w:rsidRPr="00E317A0">
              <w:rPr>
                <w:rFonts w:ascii="Arial" w:hAnsi="Arial"/>
                <w:szCs w:val="20"/>
              </w:rPr>
              <w:t xml:space="preserve">The number of pupils resident in each LA and registered as eligible for FSM, as recorded in the January 2023 school census. </w:t>
            </w:r>
          </w:p>
          <w:p w14:paraId="2D391468" w14:textId="77777777" w:rsidR="00E317A0" w:rsidRPr="00E317A0" w:rsidRDefault="00E317A0" w:rsidP="00E317A0">
            <w:pPr>
              <w:spacing w:after="0" w:line="240" w:lineRule="auto"/>
              <w:rPr>
                <w:rFonts w:ascii="Arial" w:hAnsi="Arial"/>
                <w:szCs w:val="20"/>
              </w:rPr>
            </w:pPr>
            <w:r w:rsidRPr="00E317A0">
              <w:rPr>
                <w:rFonts w:ascii="Arial" w:hAnsi="Arial"/>
                <w:szCs w:val="20"/>
              </w:rPr>
              <w:t>The number of pupils in each LA eligible for the 2-year-old offer or Early Years Pupil Premium for economic reasons, as recorded in the 2023 early years census.</w:t>
            </w:r>
          </w:p>
        </w:tc>
        <w:tc>
          <w:tcPr>
            <w:tcW w:w="1305" w:type="dxa"/>
          </w:tcPr>
          <w:p w14:paraId="01D0974D" w14:textId="77777777" w:rsidR="00E317A0" w:rsidRPr="00E317A0" w:rsidRDefault="00E317A0" w:rsidP="00E317A0">
            <w:pPr>
              <w:spacing w:after="0" w:line="240" w:lineRule="auto"/>
              <w:rPr>
                <w:rFonts w:ascii="Arial" w:hAnsi="Arial"/>
                <w:szCs w:val="20"/>
              </w:rPr>
            </w:pPr>
            <w:r w:rsidRPr="00E317A0">
              <w:rPr>
                <w:rFonts w:ascii="Arial" w:hAnsi="Arial"/>
                <w:szCs w:val="20"/>
              </w:rPr>
              <w:t>Department for Education</w:t>
            </w:r>
          </w:p>
        </w:tc>
      </w:tr>
      <w:tr w:rsidR="00E317A0" w:rsidRPr="00E317A0" w14:paraId="2DC0AE7E" w14:textId="77777777" w:rsidTr="000C4074">
        <w:tc>
          <w:tcPr>
            <w:tcW w:w="2122" w:type="dxa"/>
          </w:tcPr>
          <w:p w14:paraId="21F69D0C" w14:textId="77777777" w:rsidR="00E317A0" w:rsidRPr="00E317A0" w:rsidRDefault="00E317A0" w:rsidP="00E317A0">
            <w:pPr>
              <w:spacing w:after="0" w:line="240" w:lineRule="auto"/>
              <w:rPr>
                <w:rFonts w:ascii="Arial" w:hAnsi="Arial"/>
                <w:szCs w:val="20"/>
              </w:rPr>
            </w:pPr>
            <w:r w:rsidRPr="00E317A0">
              <w:rPr>
                <w:rFonts w:ascii="Arial" w:hAnsi="Arial"/>
                <w:szCs w:val="20"/>
              </w:rPr>
              <w:t>Deprivation Index (IDACI)</w:t>
            </w:r>
          </w:p>
        </w:tc>
        <w:tc>
          <w:tcPr>
            <w:tcW w:w="5386" w:type="dxa"/>
          </w:tcPr>
          <w:p w14:paraId="0CF3A011" w14:textId="77777777" w:rsidR="00E317A0" w:rsidRPr="00E317A0" w:rsidRDefault="00E317A0" w:rsidP="00E317A0">
            <w:pPr>
              <w:spacing w:after="0" w:line="240" w:lineRule="auto"/>
              <w:rPr>
                <w:rFonts w:ascii="Arial" w:hAnsi="Arial"/>
                <w:szCs w:val="20"/>
              </w:rPr>
            </w:pPr>
            <w:r w:rsidRPr="00E317A0">
              <w:rPr>
                <w:rFonts w:ascii="Arial" w:hAnsi="Arial"/>
                <w:szCs w:val="20"/>
              </w:rPr>
              <w:t xml:space="preserve">The IDACI rank of each LSOA as specified in the IoD IDACI dataset. </w:t>
            </w:r>
          </w:p>
          <w:p w14:paraId="79506352" w14:textId="77777777" w:rsidR="00E317A0" w:rsidRPr="00E317A0" w:rsidRDefault="00E317A0" w:rsidP="00E317A0">
            <w:pPr>
              <w:spacing w:after="0" w:line="240" w:lineRule="auto"/>
              <w:rPr>
                <w:rFonts w:ascii="Arial" w:hAnsi="Arial"/>
                <w:szCs w:val="20"/>
              </w:rPr>
            </w:pPr>
          </w:p>
          <w:p w14:paraId="1BFF3501" w14:textId="77777777" w:rsidR="00E317A0" w:rsidRPr="00E317A0" w:rsidRDefault="00E317A0" w:rsidP="00E317A0">
            <w:pPr>
              <w:spacing w:after="0" w:line="240" w:lineRule="auto"/>
              <w:rPr>
                <w:rFonts w:ascii="Arial" w:hAnsi="Arial"/>
                <w:szCs w:val="20"/>
              </w:rPr>
            </w:pPr>
            <w:r w:rsidRPr="00E317A0">
              <w:rPr>
                <w:rFonts w:ascii="Arial" w:hAnsi="Arial"/>
                <w:szCs w:val="20"/>
              </w:rPr>
              <w:t xml:space="preserve">The number of 2-18 year-olds in each LSOA based on mid-2020 population estimates. </w:t>
            </w:r>
          </w:p>
        </w:tc>
        <w:tc>
          <w:tcPr>
            <w:tcW w:w="1305" w:type="dxa"/>
          </w:tcPr>
          <w:p w14:paraId="28A136B7" w14:textId="77777777" w:rsidR="00E317A0" w:rsidRPr="00E317A0" w:rsidRDefault="00E317A0" w:rsidP="00E317A0">
            <w:pPr>
              <w:spacing w:after="0" w:line="240" w:lineRule="auto"/>
              <w:rPr>
                <w:rFonts w:ascii="Arial" w:hAnsi="Arial"/>
                <w:szCs w:val="20"/>
              </w:rPr>
            </w:pPr>
            <w:r w:rsidRPr="00E317A0">
              <w:rPr>
                <w:rFonts w:ascii="Arial" w:hAnsi="Arial"/>
                <w:szCs w:val="20"/>
              </w:rPr>
              <w:t>MHCLG</w:t>
            </w:r>
          </w:p>
          <w:p w14:paraId="4BBCCBAB" w14:textId="77777777" w:rsidR="00E317A0" w:rsidRPr="00E317A0" w:rsidRDefault="00E317A0" w:rsidP="00E317A0">
            <w:pPr>
              <w:spacing w:after="0" w:line="240" w:lineRule="auto"/>
              <w:rPr>
                <w:rFonts w:ascii="Arial" w:hAnsi="Arial"/>
                <w:szCs w:val="20"/>
              </w:rPr>
            </w:pPr>
          </w:p>
          <w:p w14:paraId="24DE3A03" w14:textId="77777777" w:rsidR="00E317A0" w:rsidRPr="00E317A0" w:rsidRDefault="00E317A0" w:rsidP="00E317A0">
            <w:pPr>
              <w:spacing w:after="0" w:line="240" w:lineRule="auto"/>
              <w:rPr>
                <w:rFonts w:ascii="Arial" w:hAnsi="Arial"/>
                <w:szCs w:val="20"/>
              </w:rPr>
            </w:pPr>
          </w:p>
          <w:p w14:paraId="7C64453A" w14:textId="77777777" w:rsidR="00E317A0" w:rsidRPr="00E317A0" w:rsidRDefault="00E317A0" w:rsidP="00E317A0">
            <w:pPr>
              <w:spacing w:after="0" w:line="240" w:lineRule="auto"/>
              <w:rPr>
                <w:rFonts w:ascii="Arial" w:hAnsi="Arial"/>
                <w:szCs w:val="20"/>
              </w:rPr>
            </w:pPr>
            <w:r w:rsidRPr="00E317A0">
              <w:rPr>
                <w:rFonts w:ascii="Arial" w:hAnsi="Arial"/>
                <w:szCs w:val="20"/>
              </w:rPr>
              <w:t>ONS</w:t>
            </w:r>
          </w:p>
        </w:tc>
      </w:tr>
      <w:tr w:rsidR="00E317A0" w:rsidRPr="00E317A0" w14:paraId="320B4AA3" w14:textId="77777777" w:rsidTr="000C4074">
        <w:tc>
          <w:tcPr>
            <w:tcW w:w="2122" w:type="dxa"/>
          </w:tcPr>
          <w:p w14:paraId="53F2EB51" w14:textId="77777777" w:rsidR="00E317A0" w:rsidRPr="00E317A0" w:rsidRDefault="00E317A0" w:rsidP="00E317A0">
            <w:pPr>
              <w:spacing w:after="0" w:line="240" w:lineRule="auto"/>
              <w:rPr>
                <w:rFonts w:ascii="Arial" w:hAnsi="Arial"/>
                <w:szCs w:val="20"/>
              </w:rPr>
            </w:pPr>
            <w:r w:rsidRPr="00E317A0">
              <w:rPr>
                <w:rFonts w:ascii="Arial" w:hAnsi="Arial"/>
                <w:szCs w:val="20"/>
              </w:rPr>
              <w:t>Bad Health</w:t>
            </w:r>
          </w:p>
        </w:tc>
        <w:tc>
          <w:tcPr>
            <w:tcW w:w="5386" w:type="dxa"/>
          </w:tcPr>
          <w:p w14:paraId="293A7092" w14:textId="77777777" w:rsidR="00E317A0" w:rsidRPr="00E317A0" w:rsidRDefault="00E317A0" w:rsidP="00E317A0">
            <w:pPr>
              <w:spacing w:after="0" w:line="240" w:lineRule="auto"/>
              <w:rPr>
                <w:rFonts w:ascii="Arial" w:hAnsi="Arial"/>
                <w:szCs w:val="20"/>
              </w:rPr>
            </w:pPr>
            <w:r w:rsidRPr="00E317A0">
              <w:rPr>
                <w:rFonts w:ascii="Arial" w:hAnsi="Arial"/>
                <w:szCs w:val="20"/>
              </w:rPr>
              <w:t xml:space="preserve">The number of children aged 0-15 in bad or very bad health and resident in each LA, as reported by parents in the 2021 general population census. </w:t>
            </w:r>
          </w:p>
        </w:tc>
        <w:tc>
          <w:tcPr>
            <w:tcW w:w="1305" w:type="dxa"/>
          </w:tcPr>
          <w:p w14:paraId="41FD6B54" w14:textId="77777777" w:rsidR="00E317A0" w:rsidRPr="00E317A0" w:rsidRDefault="00E317A0" w:rsidP="00E317A0">
            <w:pPr>
              <w:spacing w:after="0" w:line="240" w:lineRule="auto"/>
              <w:rPr>
                <w:rFonts w:ascii="Arial" w:hAnsi="Arial"/>
                <w:szCs w:val="20"/>
              </w:rPr>
            </w:pPr>
            <w:r w:rsidRPr="00E317A0">
              <w:rPr>
                <w:rFonts w:ascii="Arial" w:hAnsi="Arial"/>
                <w:szCs w:val="20"/>
              </w:rPr>
              <w:t>ONS</w:t>
            </w:r>
          </w:p>
        </w:tc>
      </w:tr>
      <w:tr w:rsidR="00E317A0" w:rsidRPr="00E317A0" w14:paraId="07CE747D" w14:textId="77777777" w:rsidTr="000C4074">
        <w:tc>
          <w:tcPr>
            <w:tcW w:w="2122" w:type="dxa"/>
          </w:tcPr>
          <w:p w14:paraId="763B0FE0" w14:textId="77777777" w:rsidR="00E317A0" w:rsidRPr="00E317A0" w:rsidRDefault="00E317A0" w:rsidP="00E317A0">
            <w:pPr>
              <w:spacing w:after="0" w:line="240" w:lineRule="auto"/>
              <w:rPr>
                <w:rFonts w:ascii="Arial" w:hAnsi="Arial"/>
                <w:szCs w:val="20"/>
              </w:rPr>
            </w:pPr>
            <w:r w:rsidRPr="00E317A0">
              <w:rPr>
                <w:rFonts w:ascii="Arial" w:hAnsi="Arial"/>
                <w:szCs w:val="20"/>
              </w:rPr>
              <w:t>Disability</w:t>
            </w:r>
          </w:p>
        </w:tc>
        <w:tc>
          <w:tcPr>
            <w:tcW w:w="5386" w:type="dxa"/>
          </w:tcPr>
          <w:p w14:paraId="52DCFB36" w14:textId="77777777" w:rsidR="00E317A0" w:rsidRPr="00E317A0" w:rsidRDefault="00E317A0" w:rsidP="00E317A0">
            <w:pPr>
              <w:spacing w:after="0" w:line="240" w:lineRule="auto"/>
              <w:rPr>
                <w:rFonts w:ascii="Arial" w:hAnsi="Arial"/>
                <w:szCs w:val="20"/>
              </w:rPr>
            </w:pPr>
            <w:r w:rsidRPr="00E317A0">
              <w:rPr>
                <w:rFonts w:ascii="Arial" w:hAnsi="Arial"/>
                <w:szCs w:val="20"/>
              </w:rPr>
              <w:t>The number of children aged 0-15 with parents entitled to disability living allowance and residing in each LA, as of November 2022 (published in May 2023)</w:t>
            </w:r>
          </w:p>
        </w:tc>
        <w:tc>
          <w:tcPr>
            <w:tcW w:w="1305" w:type="dxa"/>
          </w:tcPr>
          <w:p w14:paraId="029E23C2" w14:textId="77777777" w:rsidR="00E317A0" w:rsidRPr="00E317A0" w:rsidRDefault="00E317A0" w:rsidP="00E317A0">
            <w:pPr>
              <w:spacing w:after="0" w:line="240" w:lineRule="auto"/>
              <w:rPr>
                <w:rFonts w:ascii="Arial" w:hAnsi="Arial"/>
                <w:szCs w:val="20"/>
              </w:rPr>
            </w:pPr>
            <w:r w:rsidRPr="00E317A0">
              <w:rPr>
                <w:rFonts w:ascii="Arial" w:hAnsi="Arial"/>
                <w:szCs w:val="20"/>
              </w:rPr>
              <w:t>Stat-Xplore</w:t>
            </w:r>
          </w:p>
        </w:tc>
      </w:tr>
      <w:tr w:rsidR="00E317A0" w:rsidRPr="00E317A0" w14:paraId="54B994F3" w14:textId="77777777" w:rsidTr="000C4074">
        <w:tc>
          <w:tcPr>
            <w:tcW w:w="2122" w:type="dxa"/>
          </w:tcPr>
          <w:p w14:paraId="16579CEE" w14:textId="77777777" w:rsidR="00E317A0" w:rsidRPr="00E317A0" w:rsidRDefault="00E317A0" w:rsidP="00E317A0">
            <w:pPr>
              <w:spacing w:after="0" w:line="240" w:lineRule="auto"/>
              <w:rPr>
                <w:rFonts w:ascii="Arial" w:hAnsi="Arial"/>
                <w:szCs w:val="20"/>
              </w:rPr>
            </w:pPr>
            <w:r w:rsidRPr="00E317A0">
              <w:rPr>
                <w:rFonts w:ascii="Arial" w:hAnsi="Arial"/>
                <w:szCs w:val="20"/>
              </w:rPr>
              <w:t>KS2 Low Attainment</w:t>
            </w:r>
          </w:p>
        </w:tc>
        <w:tc>
          <w:tcPr>
            <w:tcW w:w="5386" w:type="dxa"/>
          </w:tcPr>
          <w:p w14:paraId="3A2C25CD" w14:textId="77777777" w:rsidR="00E317A0" w:rsidRPr="00E317A0" w:rsidRDefault="00E317A0" w:rsidP="00E317A0">
            <w:pPr>
              <w:spacing w:after="0" w:line="240" w:lineRule="auto"/>
              <w:rPr>
                <w:rFonts w:ascii="Arial" w:hAnsi="Arial"/>
                <w:szCs w:val="20"/>
              </w:rPr>
            </w:pPr>
            <w:r w:rsidRPr="00E317A0">
              <w:rPr>
                <w:rFonts w:ascii="Arial" w:hAnsi="Arial"/>
                <w:szCs w:val="20"/>
              </w:rPr>
              <w:t>The number of pupils resident in each LA who did not attain a specified scaled score in the KS2</w:t>
            </w:r>
            <w:r w:rsidRPr="00E317A0">
              <w:rPr>
                <w:rFonts w:ascii="Arial" w:hAnsi="Arial"/>
                <w:szCs w:val="20"/>
              </w:rPr>
              <w:cr/>
              <w:t>reading test or who were not entered into the test due to being below the required standard or who were unable to access the test, for years 2018, 2019 and 2022</w:t>
            </w:r>
          </w:p>
          <w:p w14:paraId="4AB301C6" w14:textId="77777777" w:rsidR="00E317A0" w:rsidRPr="00E317A0" w:rsidRDefault="00E317A0" w:rsidP="00E317A0">
            <w:pPr>
              <w:spacing w:after="0" w:line="240" w:lineRule="auto"/>
              <w:rPr>
                <w:rFonts w:ascii="Arial" w:hAnsi="Arial"/>
                <w:szCs w:val="20"/>
              </w:rPr>
            </w:pPr>
            <w:r w:rsidRPr="00E317A0">
              <w:rPr>
                <w:rFonts w:ascii="Arial" w:hAnsi="Arial"/>
                <w:szCs w:val="20"/>
              </w:rPr>
              <w:t>The numbers are taken from the test results across all mainstream and special maintained schools and academies.</w:t>
            </w:r>
          </w:p>
          <w:p w14:paraId="5057F86C" w14:textId="6E62322A" w:rsidR="00E317A0" w:rsidRPr="00E317A0" w:rsidRDefault="00E317A0" w:rsidP="00E317A0">
            <w:pPr>
              <w:spacing w:after="0" w:line="240" w:lineRule="auto"/>
              <w:rPr>
                <w:rFonts w:ascii="Arial" w:hAnsi="Arial"/>
                <w:szCs w:val="20"/>
              </w:rPr>
            </w:pPr>
            <w:r w:rsidRPr="00E317A0">
              <w:rPr>
                <w:rFonts w:ascii="Arial" w:hAnsi="Arial"/>
                <w:szCs w:val="20"/>
              </w:rPr>
              <w:t>2019 test data is used as a proxy for 2020 and 2022 test data as a proxy for 2021 due to a lack of</w:t>
            </w:r>
            <w:r w:rsidR="003E7A64">
              <w:rPr>
                <w:rFonts w:ascii="Arial" w:hAnsi="Arial"/>
                <w:szCs w:val="20"/>
              </w:rPr>
              <w:t xml:space="preserve"> </w:t>
            </w:r>
            <w:r w:rsidRPr="00E317A0">
              <w:rPr>
                <w:rFonts w:ascii="Arial" w:hAnsi="Arial"/>
                <w:szCs w:val="20"/>
              </w:rPr>
              <w:t>appropriate data from those years.</w:t>
            </w:r>
          </w:p>
        </w:tc>
        <w:tc>
          <w:tcPr>
            <w:tcW w:w="1305" w:type="dxa"/>
          </w:tcPr>
          <w:p w14:paraId="59E22BDD" w14:textId="77777777" w:rsidR="00E317A0" w:rsidRPr="00E317A0" w:rsidRDefault="00E317A0" w:rsidP="00E317A0">
            <w:pPr>
              <w:spacing w:after="0" w:line="240" w:lineRule="auto"/>
              <w:rPr>
                <w:rFonts w:ascii="Arial" w:hAnsi="Arial"/>
                <w:szCs w:val="20"/>
              </w:rPr>
            </w:pPr>
            <w:r w:rsidRPr="00E317A0">
              <w:rPr>
                <w:rFonts w:ascii="Arial" w:hAnsi="Arial"/>
                <w:szCs w:val="20"/>
              </w:rPr>
              <w:t>Department for Education</w:t>
            </w:r>
          </w:p>
        </w:tc>
      </w:tr>
      <w:tr w:rsidR="00E317A0" w:rsidRPr="00E317A0" w14:paraId="2B6E2A20" w14:textId="77777777" w:rsidTr="000C4074">
        <w:tc>
          <w:tcPr>
            <w:tcW w:w="2122" w:type="dxa"/>
          </w:tcPr>
          <w:p w14:paraId="6E941C0B" w14:textId="77777777" w:rsidR="00E317A0" w:rsidRPr="00E317A0" w:rsidRDefault="00E317A0" w:rsidP="00E317A0">
            <w:pPr>
              <w:spacing w:after="0" w:line="240" w:lineRule="auto"/>
              <w:rPr>
                <w:rFonts w:ascii="Arial" w:hAnsi="Arial"/>
                <w:szCs w:val="20"/>
              </w:rPr>
            </w:pPr>
            <w:r w:rsidRPr="00E317A0">
              <w:rPr>
                <w:rFonts w:ascii="Arial" w:hAnsi="Arial"/>
                <w:szCs w:val="20"/>
              </w:rPr>
              <w:t>KS4 Low Attainment</w:t>
            </w:r>
          </w:p>
        </w:tc>
        <w:tc>
          <w:tcPr>
            <w:tcW w:w="5386" w:type="dxa"/>
          </w:tcPr>
          <w:p w14:paraId="4304D62B" w14:textId="77777777" w:rsidR="00E317A0" w:rsidRPr="00E317A0" w:rsidRDefault="00E317A0" w:rsidP="00E317A0">
            <w:pPr>
              <w:spacing w:after="160" w:line="259" w:lineRule="auto"/>
              <w:rPr>
                <w:rFonts w:ascii="Arial" w:hAnsi="Arial"/>
                <w:szCs w:val="20"/>
              </w:rPr>
            </w:pPr>
            <w:r w:rsidRPr="00E317A0">
              <w:rPr>
                <w:rFonts w:ascii="Arial" w:hAnsi="Arial"/>
                <w:szCs w:val="20"/>
              </w:rPr>
              <w:t>2019 Attainment 8 results are used as a proxy for 2020 and 2022 Attainment 8 results for 2021 results due to a lack of appropriate data.</w:t>
            </w:r>
          </w:p>
        </w:tc>
        <w:tc>
          <w:tcPr>
            <w:tcW w:w="1305" w:type="dxa"/>
          </w:tcPr>
          <w:p w14:paraId="2B991959" w14:textId="77777777" w:rsidR="00E317A0" w:rsidRPr="00E317A0" w:rsidRDefault="00E317A0" w:rsidP="00E317A0">
            <w:pPr>
              <w:spacing w:after="0" w:line="240" w:lineRule="auto"/>
              <w:rPr>
                <w:rFonts w:ascii="Arial" w:hAnsi="Arial"/>
                <w:szCs w:val="20"/>
              </w:rPr>
            </w:pPr>
            <w:r w:rsidRPr="00E317A0">
              <w:rPr>
                <w:rFonts w:ascii="Arial" w:hAnsi="Arial"/>
                <w:szCs w:val="20"/>
              </w:rPr>
              <w:t>Department for Education</w:t>
            </w:r>
          </w:p>
        </w:tc>
      </w:tr>
      <w:tr w:rsidR="00E317A0" w:rsidRPr="00E317A0" w14:paraId="75DFC769" w14:textId="77777777" w:rsidTr="000C4074">
        <w:tc>
          <w:tcPr>
            <w:tcW w:w="2122" w:type="dxa"/>
          </w:tcPr>
          <w:p w14:paraId="3C52C958" w14:textId="77777777" w:rsidR="00E317A0" w:rsidRPr="00E317A0" w:rsidRDefault="00E317A0" w:rsidP="00E317A0">
            <w:pPr>
              <w:spacing w:after="0" w:line="240" w:lineRule="auto"/>
              <w:rPr>
                <w:rFonts w:ascii="Arial" w:hAnsi="Arial"/>
                <w:szCs w:val="20"/>
              </w:rPr>
            </w:pPr>
            <w:r w:rsidRPr="00E317A0">
              <w:rPr>
                <w:rFonts w:ascii="Arial" w:hAnsi="Arial"/>
                <w:szCs w:val="20"/>
              </w:rPr>
              <w:t>Funding Floor</w:t>
            </w:r>
          </w:p>
        </w:tc>
        <w:tc>
          <w:tcPr>
            <w:tcW w:w="5386" w:type="dxa"/>
          </w:tcPr>
          <w:p w14:paraId="4F0305E4" w14:textId="77777777" w:rsidR="00E317A0" w:rsidRPr="00E317A0" w:rsidRDefault="00E317A0" w:rsidP="00E317A0">
            <w:pPr>
              <w:spacing w:after="0" w:line="240" w:lineRule="auto"/>
              <w:rPr>
                <w:rFonts w:ascii="Arial" w:hAnsi="Arial"/>
                <w:szCs w:val="20"/>
              </w:rPr>
            </w:pPr>
            <w:r w:rsidRPr="00E317A0">
              <w:rPr>
                <w:rFonts w:ascii="Arial" w:hAnsi="Arial"/>
                <w:szCs w:val="20"/>
              </w:rPr>
              <w:t xml:space="preserve">The projected number of people aged 2-18 resident in each LA in mid-2023 and mid-2024, based on mid-2018 population projections. </w:t>
            </w:r>
          </w:p>
        </w:tc>
        <w:tc>
          <w:tcPr>
            <w:tcW w:w="1305" w:type="dxa"/>
          </w:tcPr>
          <w:p w14:paraId="4205DC43" w14:textId="77777777" w:rsidR="00E317A0" w:rsidRPr="00E317A0" w:rsidRDefault="00E317A0" w:rsidP="00E317A0">
            <w:pPr>
              <w:spacing w:after="0" w:line="240" w:lineRule="auto"/>
              <w:rPr>
                <w:rFonts w:ascii="Arial" w:hAnsi="Arial"/>
                <w:szCs w:val="20"/>
              </w:rPr>
            </w:pPr>
            <w:r w:rsidRPr="00E317A0">
              <w:rPr>
                <w:rFonts w:ascii="Arial" w:hAnsi="Arial"/>
                <w:szCs w:val="20"/>
              </w:rPr>
              <w:t>ONS</w:t>
            </w:r>
          </w:p>
        </w:tc>
      </w:tr>
    </w:tbl>
    <w:p w14:paraId="0DD1F862" w14:textId="77777777" w:rsidR="00E317A0" w:rsidRDefault="00E317A0" w:rsidP="00D96564">
      <w:pPr>
        <w:rPr>
          <w:rFonts w:ascii="Arial" w:hAnsi="Arial" w:cs="Arial"/>
          <w:b/>
          <w:bCs/>
          <w:highlight w:val="yellow"/>
        </w:rPr>
      </w:pPr>
    </w:p>
    <w:p w14:paraId="7AC6F311" w14:textId="77777777" w:rsidR="00E317A0" w:rsidRDefault="00E317A0" w:rsidP="00D96564">
      <w:pPr>
        <w:rPr>
          <w:rFonts w:ascii="Arial" w:hAnsi="Arial" w:cs="Arial"/>
          <w:b/>
          <w:bCs/>
          <w:highlight w:val="yellow"/>
        </w:rPr>
      </w:pPr>
    </w:p>
    <w:p w14:paraId="51A9930E" w14:textId="77777777" w:rsidR="00E317A0" w:rsidRDefault="00E317A0" w:rsidP="00D96564">
      <w:pPr>
        <w:rPr>
          <w:rFonts w:ascii="Arial" w:hAnsi="Arial" w:cs="Arial"/>
          <w:b/>
          <w:bCs/>
          <w:highlight w:val="yellow"/>
        </w:rPr>
      </w:pPr>
    </w:p>
    <w:p w14:paraId="717B59F1" w14:textId="77777777" w:rsidR="00E317A0" w:rsidRDefault="00E317A0" w:rsidP="00D96564">
      <w:pPr>
        <w:rPr>
          <w:rFonts w:ascii="Arial" w:hAnsi="Arial" w:cs="Arial"/>
          <w:b/>
          <w:bCs/>
          <w:highlight w:val="yellow"/>
        </w:rPr>
      </w:pPr>
    </w:p>
    <w:p w14:paraId="57F14707" w14:textId="779FD865" w:rsidR="00E317A0" w:rsidRPr="00E317A0" w:rsidRDefault="00E317A0" w:rsidP="00D96564">
      <w:pPr>
        <w:rPr>
          <w:rFonts w:ascii="Arial" w:hAnsi="Arial" w:cs="Arial"/>
          <w:b/>
          <w:bCs/>
        </w:rPr>
      </w:pPr>
      <w:r w:rsidRPr="00E317A0">
        <w:rPr>
          <w:rFonts w:ascii="Arial" w:hAnsi="Arial" w:cs="Arial"/>
          <w:b/>
          <w:bCs/>
        </w:rPr>
        <w:lastRenderedPageBreak/>
        <w:t>Appendix 2 – Coventry 2024/25 High Needs Allocation</w:t>
      </w:r>
    </w:p>
    <w:tbl>
      <w:tblPr>
        <w:tblStyle w:val="TableGrid2"/>
        <w:tblW w:w="0" w:type="auto"/>
        <w:tblLook w:val="04A0" w:firstRow="1" w:lastRow="0" w:firstColumn="1" w:lastColumn="0" w:noHBand="0" w:noVBand="1"/>
      </w:tblPr>
      <w:tblGrid>
        <w:gridCol w:w="3531"/>
        <w:gridCol w:w="4624"/>
        <w:gridCol w:w="861"/>
      </w:tblGrid>
      <w:tr w:rsidR="00E317A0" w:rsidRPr="00E317A0" w14:paraId="46137141" w14:textId="77777777" w:rsidTr="000C4074">
        <w:trPr>
          <w:trHeight w:val="315"/>
        </w:trPr>
        <w:tc>
          <w:tcPr>
            <w:tcW w:w="4040" w:type="dxa"/>
            <w:hideMark/>
          </w:tcPr>
          <w:p w14:paraId="20B76384" w14:textId="77777777" w:rsidR="00E317A0" w:rsidRPr="00E317A0" w:rsidRDefault="00E317A0" w:rsidP="00E317A0">
            <w:pPr>
              <w:spacing w:after="0" w:line="240" w:lineRule="auto"/>
              <w:rPr>
                <w:rFonts w:ascii="Arial" w:hAnsi="Arial"/>
                <w:szCs w:val="20"/>
              </w:rPr>
            </w:pPr>
            <w:r w:rsidRPr="00E317A0">
              <w:rPr>
                <w:rFonts w:ascii="Arial" w:hAnsi="Arial"/>
                <w:szCs w:val="20"/>
              </w:rPr>
              <w:t>Select LA name</w:t>
            </w:r>
          </w:p>
        </w:tc>
        <w:tc>
          <w:tcPr>
            <w:tcW w:w="5300" w:type="dxa"/>
            <w:noWrap/>
            <w:hideMark/>
          </w:tcPr>
          <w:p w14:paraId="36718F34" w14:textId="77777777" w:rsidR="00E317A0" w:rsidRPr="00E317A0" w:rsidRDefault="00E317A0" w:rsidP="00E317A0">
            <w:pPr>
              <w:spacing w:after="0" w:line="240" w:lineRule="auto"/>
              <w:jc w:val="center"/>
              <w:rPr>
                <w:rFonts w:ascii="Arial" w:hAnsi="Arial"/>
                <w:szCs w:val="20"/>
              </w:rPr>
            </w:pPr>
            <w:r w:rsidRPr="00E317A0">
              <w:rPr>
                <w:rFonts w:ascii="Arial" w:hAnsi="Arial"/>
                <w:szCs w:val="20"/>
              </w:rPr>
              <w:t>Coventry</w:t>
            </w:r>
          </w:p>
        </w:tc>
        <w:tc>
          <w:tcPr>
            <w:tcW w:w="960" w:type="dxa"/>
            <w:vMerge w:val="restart"/>
            <w:noWrap/>
            <w:hideMark/>
          </w:tcPr>
          <w:p w14:paraId="3D8F85F9" w14:textId="77777777" w:rsidR="00E317A0" w:rsidRPr="00E317A0" w:rsidRDefault="00E317A0" w:rsidP="00E317A0">
            <w:pPr>
              <w:spacing w:after="0" w:line="240" w:lineRule="auto"/>
              <w:jc w:val="center"/>
              <w:rPr>
                <w:rFonts w:ascii="Arial" w:hAnsi="Arial"/>
                <w:szCs w:val="20"/>
              </w:rPr>
            </w:pPr>
            <w:r w:rsidRPr="00E317A0">
              <w:rPr>
                <w:rFonts w:ascii="Arial" w:hAnsi="Arial"/>
                <w:szCs w:val="20"/>
              </w:rPr>
              <w:t>%</w:t>
            </w:r>
          </w:p>
        </w:tc>
      </w:tr>
      <w:tr w:rsidR="00E317A0" w:rsidRPr="00E317A0" w14:paraId="6429B03E" w14:textId="77777777" w:rsidTr="000C4074">
        <w:trPr>
          <w:trHeight w:val="315"/>
        </w:trPr>
        <w:tc>
          <w:tcPr>
            <w:tcW w:w="4040" w:type="dxa"/>
            <w:hideMark/>
          </w:tcPr>
          <w:p w14:paraId="72ECB59C" w14:textId="77777777" w:rsidR="00E317A0" w:rsidRPr="00E317A0" w:rsidRDefault="00E317A0" w:rsidP="00E317A0">
            <w:pPr>
              <w:spacing w:after="0" w:line="240" w:lineRule="auto"/>
              <w:rPr>
                <w:rFonts w:ascii="Arial" w:hAnsi="Arial"/>
                <w:szCs w:val="20"/>
              </w:rPr>
            </w:pPr>
            <w:r w:rsidRPr="00E317A0">
              <w:rPr>
                <w:rFonts w:ascii="Arial" w:hAnsi="Arial"/>
                <w:szCs w:val="20"/>
              </w:rPr>
              <w:t>Region</w:t>
            </w:r>
          </w:p>
        </w:tc>
        <w:tc>
          <w:tcPr>
            <w:tcW w:w="5300" w:type="dxa"/>
            <w:noWrap/>
            <w:hideMark/>
          </w:tcPr>
          <w:p w14:paraId="7E000A32" w14:textId="77777777" w:rsidR="00E317A0" w:rsidRPr="00E317A0" w:rsidRDefault="00E317A0" w:rsidP="00E317A0">
            <w:pPr>
              <w:spacing w:after="0" w:line="240" w:lineRule="auto"/>
              <w:jc w:val="center"/>
              <w:rPr>
                <w:rFonts w:ascii="Arial" w:hAnsi="Arial"/>
                <w:szCs w:val="20"/>
              </w:rPr>
            </w:pPr>
            <w:r w:rsidRPr="00E317A0">
              <w:rPr>
                <w:rFonts w:ascii="Arial" w:hAnsi="Arial"/>
                <w:szCs w:val="20"/>
              </w:rPr>
              <w:t>WEST MIDLANDS</w:t>
            </w:r>
          </w:p>
        </w:tc>
        <w:tc>
          <w:tcPr>
            <w:tcW w:w="960" w:type="dxa"/>
            <w:vMerge/>
            <w:hideMark/>
          </w:tcPr>
          <w:p w14:paraId="629408FD" w14:textId="77777777" w:rsidR="00E317A0" w:rsidRPr="00E317A0" w:rsidRDefault="00E317A0" w:rsidP="00E317A0">
            <w:pPr>
              <w:spacing w:after="0" w:line="240" w:lineRule="auto"/>
              <w:jc w:val="center"/>
              <w:rPr>
                <w:rFonts w:ascii="Arial" w:hAnsi="Arial"/>
                <w:szCs w:val="20"/>
              </w:rPr>
            </w:pPr>
          </w:p>
        </w:tc>
      </w:tr>
      <w:tr w:rsidR="00E317A0" w:rsidRPr="00E317A0" w14:paraId="10264097" w14:textId="77777777" w:rsidTr="000C4074">
        <w:trPr>
          <w:trHeight w:val="315"/>
        </w:trPr>
        <w:tc>
          <w:tcPr>
            <w:tcW w:w="4040" w:type="dxa"/>
            <w:hideMark/>
          </w:tcPr>
          <w:p w14:paraId="2E5B2EAA" w14:textId="77777777" w:rsidR="00E317A0" w:rsidRPr="00E317A0" w:rsidRDefault="00E317A0" w:rsidP="00E317A0">
            <w:pPr>
              <w:spacing w:after="0" w:line="240" w:lineRule="auto"/>
              <w:rPr>
                <w:rFonts w:ascii="Arial" w:hAnsi="Arial"/>
                <w:szCs w:val="20"/>
              </w:rPr>
            </w:pPr>
            <w:r w:rsidRPr="00E317A0">
              <w:rPr>
                <w:rFonts w:ascii="Arial" w:hAnsi="Arial"/>
                <w:szCs w:val="20"/>
              </w:rPr>
              <w:t>LA code</w:t>
            </w:r>
          </w:p>
        </w:tc>
        <w:tc>
          <w:tcPr>
            <w:tcW w:w="5300" w:type="dxa"/>
            <w:noWrap/>
            <w:hideMark/>
          </w:tcPr>
          <w:p w14:paraId="7B19F80F" w14:textId="77777777" w:rsidR="00E317A0" w:rsidRPr="00E317A0" w:rsidRDefault="00E317A0" w:rsidP="00E317A0">
            <w:pPr>
              <w:spacing w:after="0" w:line="240" w:lineRule="auto"/>
              <w:jc w:val="center"/>
              <w:rPr>
                <w:rFonts w:ascii="Arial" w:hAnsi="Arial"/>
                <w:szCs w:val="20"/>
              </w:rPr>
            </w:pPr>
            <w:r w:rsidRPr="00E317A0">
              <w:rPr>
                <w:rFonts w:ascii="Arial" w:hAnsi="Arial"/>
                <w:szCs w:val="20"/>
              </w:rPr>
              <w:t>331</w:t>
            </w:r>
          </w:p>
        </w:tc>
        <w:tc>
          <w:tcPr>
            <w:tcW w:w="960" w:type="dxa"/>
            <w:vMerge/>
            <w:hideMark/>
          </w:tcPr>
          <w:p w14:paraId="2E4E6284" w14:textId="77777777" w:rsidR="00E317A0" w:rsidRPr="00E317A0" w:rsidRDefault="00E317A0" w:rsidP="00E317A0">
            <w:pPr>
              <w:spacing w:after="0" w:line="240" w:lineRule="auto"/>
              <w:jc w:val="center"/>
              <w:rPr>
                <w:rFonts w:ascii="Arial" w:hAnsi="Arial"/>
                <w:szCs w:val="20"/>
              </w:rPr>
            </w:pPr>
          </w:p>
        </w:tc>
      </w:tr>
      <w:tr w:rsidR="00E317A0" w:rsidRPr="00E317A0" w14:paraId="40AFA40B" w14:textId="77777777" w:rsidTr="000C4074">
        <w:trPr>
          <w:trHeight w:val="315"/>
        </w:trPr>
        <w:tc>
          <w:tcPr>
            <w:tcW w:w="4040" w:type="dxa"/>
            <w:noWrap/>
            <w:hideMark/>
          </w:tcPr>
          <w:p w14:paraId="2688A425" w14:textId="77777777" w:rsidR="00E317A0" w:rsidRPr="00E317A0" w:rsidRDefault="00E317A0" w:rsidP="00E317A0">
            <w:pPr>
              <w:spacing w:after="0" w:line="240" w:lineRule="auto"/>
              <w:rPr>
                <w:rFonts w:ascii="Arial" w:hAnsi="Arial"/>
                <w:szCs w:val="20"/>
              </w:rPr>
            </w:pPr>
            <w:r w:rsidRPr="00E317A0">
              <w:rPr>
                <w:rFonts w:ascii="Arial" w:hAnsi="Arial"/>
                <w:szCs w:val="20"/>
              </w:rPr>
              <w:t> </w:t>
            </w:r>
          </w:p>
        </w:tc>
        <w:tc>
          <w:tcPr>
            <w:tcW w:w="5300" w:type="dxa"/>
            <w:noWrap/>
            <w:hideMark/>
          </w:tcPr>
          <w:p w14:paraId="630DD743" w14:textId="77777777" w:rsidR="00E317A0" w:rsidRPr="00E317A0" w:rsidRDefault="00E317A0" w:rsidP="00E317A0">
            <w:pPr>
              <w:spacing w:after="0" w:line="240" w:lineRule="auto"/>
              <w:jc w:val="center"/>
              <w:rPr>
                <w:rFonts w:ascii="Arial" w:hAnsi="Arial"/>
                <w:szCs w:val="20"/>
              </w:rPr>
            </w:pPr>
          </w:p>
        </w:tc>
        <w:tc>
          <w:tcPr>
            <w:tcW w:w="960" w:type="dxa"/>
            <w:noWrap/>
            <w:hideMark/>
          </w:tcPr>
          <w:p w14:paraId="25080B8B" w14:textId="77777777" w:rsidR="00E317A0" w:rsidRPr="00E317A0" w:rsidRDefault="00E317A0" w:rsidP="00E317A0">
            <w:pPr>
              <w:spacing w:after="0" w:line="240" w:lineRule="auto"/>
              <w:jc w:val="center"/>
              <w:rPr>
                <w:rFonts w:ascii="Arial" w:hAnsi="Arial"/>
                <w:szCs w:val="20"/>
              </w:rPr>
            </w:pPr>
          </w:p>
        </w:tc>
      </w:tr>
      <w:tr w:rsidR="00E317A0" w:rsidRPr="00E317A0" w14:paraId="4E561A27" w14:textId="77777777" w:rsidTr="000C4074">
        <w:trPr>
          <w:trHeight w:val="315"/>
        </w:trPr>
        <w:tc>
          <w:tcPr>
            <w:tcW w:w="4040" w:type="dxa"/>
            <w:hideMark/>
          </w:tcPr>
          <w:p w14:paraId="2D351DF4" w14:textId="77777777" w:rsidR="00E317A0" w:rsidRPr="00E317A0" w:rsidRDefault="00E317A0" w:rsidP="00E317A0">
            <w:pPr>
              <w:spacing w:after="0" w:line="240" w:lineRule="auto"/>
              <w:rPr>
                <w:rFonts w:ascii="Arial" w:hAnsi="Arial"/>
                <w:szCs w:val="20"/>
              </w:rPr>
            </w:pPr>
            <w:r w:rsidRPr="00E317A0">
              <w:rPr>
                <w:rFonts w:ascii="Arial" w:hAnsi="Arial"/>
                <w:szCs w:val="20"/>
              </w:rPr>
              <w:t xml:space="preserve">(A) Basic entitlement factor </w:t>
            </w:r>
          </w:p>
        </w:tc>
        <w:tc>
          <w:tcPr>
            <w:tcW w:w="5300" w:type="dxa"/>
            <w:noWrap/>
            <w:hideMark/>
          </w:tcPr>
          <w:p w14:paraId="69CAD8F4" w14:textId="05783145" w:rsidR="00E317A0" w:rsidRPr="00E317A0" w:rsidRDefault="00E317A0" w:rsidP="00E317A0">
            <w:pPr>
              <w:spacing w:after="0" w:line="240" w:lineRule="auto"/>
              <w:jc w:val="center"/>
              <w:rPr>
                <w:rFonts w:ascii="Arial" w:hAnsi="Arial"/>
                <w:szCs w:val="20"/>
              </w:rPr>
            </w:pPr>
            <w:r w:rsidRPr="00E317A0">
              <w:rPr>
                <w:rFonts w:ascii="Arial" w:hAnsi="Arial"/>
                <w:szCs w:val="20"/>
              </w:rPr>
              <w:t>£6,298,47</w:t>
            </w:r>
            <w:r w:rsidR="006C6686">
              <w:rPr>
                <w:rFonts w:ascii="Arial" w:hAnsi="Arial"/>
                <w:szCs w:val="20"/>
              </w:rPr>
              <w:t>3</w:t>
            </w:r>
          </w:p>
        </w:tc>
        <w:tc>
          <w:tcPr>
            <w:tcW w:w="960" w:type="dxa"/>
            <w:noWrap/>
            <w:hideMark/>
          </w:tcPr>
          <w:p w14:paraId="25F1F524" w14:textId="77777777" w:rsidR="00E317A0" w:rsidRPr="00E317A0" w:rsidRDefault="00E317A0" w:rsidP="00E317A0">
            <w:pPr>
              <w:spacing w:after="0" w:line="240" w:lineRule="auto"/>
              <w:jc w:val="center"/>
              <w:rPr>
                <w:rFonts w:ascii="Arial" w:hAnsi="Arial"/>
                <w:szCs w:val="20"/>
              </w:rPr>
            </w:pPr>
            <w:r w:rsidRPr="00E317A0">
              <w:rPr>
                <w:rFonts w:ascii="Arial" w:hAnsi="Arial"/>
                <w:szCs w:val="20"/>
              </w:rPr>
              <w:t>9%</w:t>
            </w:r>
          </w:p>
        </w:tc>
      </w:tr>
      <w:tr w:rsidR="00E317A0" w:rsidRPr="00E317A0" w14:paraId="36AE0895" w14:textId="77777777" w:rsidTr="000C4074">
        <w:trPr>
          <w:trHeight w:val="315"/>
        </w:trPr>
        <w:tc>
          <w:tcPr>
            <w:tcW w:w="4040" w:type="dxa"/>
            <w:hideMark/>
          </w:tcPr>
          <w:p w14:paraId="58362D39" w14:textId="77777777" w:rsidR="00E317A0" w:rsidRPr="00E317A0" w:rsidRDefault="00E317A0" w:rsidP="00E317A0">
            <w:pPr>
              <w:spacing w:after="0" w:line="240" w:lineRule="auto"/>
              <w:rPr>
                <w:rFonts w:ascii="Arial" w:hAnsi="Arial"/>
                <w:szCs w:val="20"/>
              </w:rPr>
            </w:pPr>
            <w:r w:rsidRPr="00E317A0">
              <w:rPr>
                <w:rFonts w:ascii="Arial" w:hAnsi="Arial"/>
                <w:szCs w:val="20"/>
              </w:rPr>
              <w:t xml:space="preserve">(B) Historic spend factor </w:t>
            </w:r>
          </w:p>
        </w:tc>
        <w:tc>
          <w:tcPr>
            <w:tcW w:w="5300" w:type="dxa"/>
            <w:noWrap/>
            <w:hideMark/>
          </w:tcPr>
          <w:p w14:paraId="3171C27E" w14:textId="77777777" w:rsidR="00E317A0" w:rsidRPr="00E317A0" w:rsidRDefault="00E317A0" w:rsidP="00E317A0">
            <w:pPr>
              <w:spacing w:after="0" w:line="240" w:lineRule="auto"/>
              <w:jc w:val="center"/>
              <w:rPr>
                <w:rFonts w:ascii="Arial" w:hAnsi="Arial"/>
                <w:szCs w:val="20"/>
              </w:rPr>
            </w:pPr>
            <w:r w:rsidRPr="00E317A0">
              <w:rPr>
                <w:rFonts w:ascii="Arial" w:hAnsi="Arial"/>
                <w:szCs w:val="20"/>
              </w:rPr>
              <w:t>£15,058,162</w:t>
            </w:r>
          </w:p>
        </w:tc>
        <w:tc>
          <w:tcPr>
            <w:tcW w:w="960" w:type="dxa"/>
            <w:noWrap/>
            <w:hideMark/>
          </w:tcPr>
          <w:p w14:paraId="743F2CFE" w14:textId="77777777" w:rsidR="00E317A0" w:rsidRPr="00E317A0" w:rsidRDefault="00E317A0" w:rsidP="00E317A0">
            <w:pPr>
              <w:spacing w:after="0" w:line="240" w:lineRule="auto"/>
              <w:jc w:val="center"/>
              <w:rPr>
                <w:rFonts w:ascii="Arial" w:hAnsi="Arial"/>
                <w:szCs w:val="20"/>
              </w:rPr>
            </w:pPr>
            <w:r w:rsidRPr="00E317A0">
              <w:rPr>
                <w:rFonts w:ascii="Arial" w:hAnsi="Arial"/>
                <w:szCs w:val="20"/>
              </w:rPr>
              <w:t>21%</w:t>
            </w:r>
          </w:p>
        </w:tc>
      </w:tr>
      <w:tr w:rsidR="00E317A0" w:rsidRPr="00E317A0" w14:paraId="32522551" w14:textId="77777777" w:rsidTr="000C4074">
        <w:trPr>
          <w:trHeight w:val="315"/>
        </w:trPr>
        <w:tc>
          <w:tcPr>
            <w:tcW w:w="4040" w:type="dxa"/>
            <w:hideMark/>
          </w:tcPr>
          <w:p w14:paraId="4D8BFCCB" w14:textId="77777777" w:rsidR="00E317A0" w:rsidRPr="00E317A0" w:rsidRDefault="00E317A0" w:rsidP="00E317A0">
            <w:pPr>
              <w:spacing w:after="0" w:line="240" w:lineRule="auto"/>
              <w:rPr>
                <w:rFonts w:ascii="Arial" w:hAnsi="Arial"/>
                <w:szCs w:val="20"/>
              </w:rPr>
            </w:pPr>
            <w:r w:rsidRPr="00E317A0">
              <w:rPr>
                <w:rFonts w:ascii="Arial" w:hAnsi="Arial"/>
                <w:szCs w:val="20"/>
              </w:rPr>
              <w:t xml:space="preserve">(C) Population factor </w:t>
            </w:r>
          </w:p>
        </w:tc>
        <w:tc>
          <w:tcPr>
            <w:tcW w:w="5300" w:type="dxa"/>
            <w:noWrap/>
            <w:hideMark/>
          </w:tcPr>
          <w:p w14:paraId="0E6DC839" w14:textId="77777777" w:rsidR="00E317A0" w:rsidRPr="00E317A0" w:rsidRDefault="00E317A0" w:rsidP="00E317A0">
            <w:pPr>
              <w:spacing w:after="0" w:line="240" w:lineRule="auto"/>
              <w:jc w:val="center"/>
              <w:rPr>
                <w:rFonts w:ascii="Arial" w:hAnsi="Arial"/>
                <w:szCs w:val="20"/>
              </w:rPr>
            </w:pPr>
            <w:r w:rsidRPr="00E317A0">
              <w:rPr>
                <w:rFonts w:ascii="Arial" w:hAnsi="Arial"/>
                <w:szCs w:val="20"/>
              </w:rPr>
              <w:t>£21,711,984</w:t>
            </w:r>
          </w:p>
        </w:tc>
        <w:tc>
          <w:tcPr>
            <w:tcW w:w="960" w:type="dxa"/>
            <w:noWrap/>
            <w:hideMark/>
          </w:tcPr>
          <w:p w14:paraId="24A6E955" w14:textId="77777777" w:rsidR="00E317A0" w:rsidRPr="00E317A0" w:rsidRDefault="00E317A0" w:rsidP="00E317A0">
            <w:pPr>
              <w:spacing w:after="0" w:line="240" w:lineRule="auto"/>
              <w:jc w:val="center"/>
              <w:rPr>
                <w:rFonts w:ascii="Arial" w:hAnsi="Arial"/>
                <w:szCs w:val="20"/>
              </w:rPr>
            </w:pPr>
            <w:r w:rsidRPr="00E317A0">
              <w:rPr>
                <w:rFonts w:ascii="Arial" w:hAnsi="Arial"/>
                <w:szCs w:val="20"/>
              </w:rPr>
              <w:t>31%</w:t>
            </w:r>
          </w:p>
        </w:tc>
      </w:tr>
      <w:tr w:rsidR="00E317A0" w:rsidRPr="00E317A0" w14:paraId="20A28C97" w14:textId="77777777" w:rsidTr="000C4074">
        <w:trPr>
          <w:trHeight w:val="315"/>
        </w:trPr>
        <w:tc>
          <w:tcPr>
            <w:tcW w:w="4040" w:type="dxa"/>
            <w:hideMark/>
          </w:tcPr>
          <w:p w14:paraId="146E5A30" w14:textId="77777777" w:rsidR="00E317A0" w:rsidRPr="00E317A0" w:rsidRDefault="00E317A0" w:rsidP="00E317A0">
            <w:pPr>
              <w:spacing w:after="0" w:line="240" w:lineRule="auto"/>
              <w:rPr>
                <w:rFonts w:ascii="Arial" w:hAnsi="Arial"/>
                <w:szCs w:val="20"/>
              </w:rPr>
            </w:pPr>
            <w:r w:rsidRPr="00E317A0">
              <w:rPr>
                <w:rFonts w:ascii="Arial" w:hAnsi="Arial"/>
                <w:szCs w:val="20"/>
              </w:rPr>
              <w:t xml:space="preserve">(D) FSM factor </w:t>
            </w:r>
          </w:p>
        </w:tc>
        <w:tc>
          <w:tcPr>
            <w:tcW w:w="5300" w:type="dxa"/>
            <w:noWrap/>
            <w:hideMark/>
          </w:tcPr>
          <w:p w14:paraId="68869B08" w14:textId="77777777" w:rsidR="00E317A0" w:rsidRPr="00E317A0" w:rsidRDefault="00E317A0" w:rsidP="00E317A0">
            <w:pPr>
              <w:spacing w:after="0" w:line="240" w:lineRule="auto"/>
              <w:jc w:val="center"/>
              <w:rPr>
                <w:rFonts w:ascii="Arial" w:hAnsi="Arial"/>
                <w:szCs w:val="20"/>
              </w:rPr>
            </w:pPr>
            <w:r w:rsidRPr="00E317A0">
              <w:rPr>
                <w:rFonts w:ascii="Arial" w:hAnsi="Arial"/>
                <w:szCs w:val="20"/>
              </w:rPr>
              <w:t>£4,989,726</w:t>
            </w:r>
          </w:p>
        </w:tc>
        <w:tc>
          <w:tcPr>
            <w:tcW w:w="960" w:type="dxa"/>
            <w:noWrap/>
            <w:hideMark/>
          </w:tcPr>
          <w:p w14:paraId="0EF67992" w14:textId="77777777" w:rsidR="00E317A0" w:rsidRPr="00E317A0" w:rsidRDefault="00E317A0" w:rsidP="00E317A0">
            <w:pPr>
              <w:spacing w:after="0" w:line="240" w:lineRule="auto"/>
              <w:jc w:val="center"/>
              <w:rPr>
                <w:rFonts w:ascii="Arial" w:hAnsi="Arial"/>
                <w:szCs w:val="20"/>
              </w:rPr>
            </w:pPr>
            <w:r w:rsidRPr="00E317A0">
              <w:rPr>
                <w:rFonts w:ascii="Arial" w:hAnsi="Arial"/>
                <w:szCs w:val="20"/>
              </w:rPr>
              <w:t>7%</w:t>
            </w:r>
          </w:p>
        </w:tc>
      </w:tr>
      <w:tr w:rsidR="00E317A0" w:rsidRPr="00E317A0" w14:paraId="0C9D2D99" w14:textId="77777777" w:rsidTr="000C4074">
        <w:trPr>
          <w:trHeight w:val="315"/>
        </w:trPr>
        <w:tc>
          <w:tcPr>
            <w:tcW w:w="4040" w:type="dxa"/>
            <w:hideMark/>
          </w:tcPr>
          <w:p w14:paraId="16F83953" w14:textId="77777777" w:rsidR="00E317A0" w:rsidRPr="00E317A0" w:rsidRDefault="00E317A0" w:rsidP="00E317A0">
            <w:pPr>
              <w:spacing w:after="0" w:line="240" w:lineRule="auto"/>
              <w:rPr>
                <w:rFonts w:ascii="Arial" w:hAnsi="Arial"/>
                <w:szCs w:val="20"/>
              </w:rPr>
            </w:pPr>
            <w:r w:rsidRPr="00E317A0">
              <w:rPr>
                <w:rFonts w:ascii="Arial" w:hAnsi="Arial"/>
                <w:szCs w:val="20"/>
              </w:rPr>
              <w:t xml:space="preserve">(E) IDACI factor </w:t>
            </w:r>
          </w:p>
        </w:tc>
        <w:tc>
          <w:tcPr>
            <w:tcW w:w="5300" w:type="dxa"/>
            <w:noWrap/>
            <w:hideMark/>
          </w:tcPr>
          <w:p w14:paraId="4BBBEF08" w14:textId="77777777" w:rsidR="00E317A0" w:rsidRPr="00E317A0" w:rsidRDefault="00E317A0" w:rsidP="00E317A0">
            <w:pPr>
              <w:spacing w:after="0" w:line="240" w:lineRule="auto"/>
              <w:jc w:val="center"/>
              <w:rPr>
                <w:rFonts w:ascii="Arial" w:hAnsi="Arial"/>
                <w:szCs w:val="20"/>
              </w:rPr>
            </w:pPr>
            <w:r w:rsidRPr="00E317A0">
              <w:rPr>
                <w:rFonts w:ascii="Arial" w:hAnsi="Arial"/>
                <w:szCs w:val="20"/>
              </w:rPr>
              <w:t>£6,239,751</w:t>
            </w:r>
          </w:p>
        </w:tc>
        <w:tc>
          <w:tcPr>
            <w:tcW w:w="960" w:type="dxa"/>
            <w:noWrap/>
            <w:hideMark/>
          </w:tcPr>
          <w:p w14:paraId="03CDE37F" w14:textId="77777777" w:rsidR="00E317A0" w:rsidRPr="00E317A0" w:rsidRDefault="00E317A0" w:rsidP="00E317A0">
            <w:pPr>
              <w:spacing w:after="0" w:line="240" w:lineRule="auto"/>
              <w:jc w:val="center"/>
              <w:rPr>
                <w:rFonts w:ascii="Arial" w:hAnsi="Arial"/>
                <w:szCs w:val="20"/>
              </w:rPr>
            </w:pPr>
            <w:r w:rsidRPr="00E317A0">
              <w:rPr>
                <w:rFonts w:ascii="Arial" w:hAnsi="Arial"/>
                <w:szCs w:val="20"/>
              </w:rPr>
              <w:t>9%</w:t>
            </w:r>
          </w:p>
        </w:tc>
      </w:tr>
      <w:tr w:rsidR="00E317A0" w:rsidRPr="00E317A0" w14:paraId="4A0F6E27" w14:textId="77777777" w:rsidTr="000C4074">
        <w:trPr>
          <w:trHeight w:val="315"/>
        </w:trPr>
        <w:tc>
          <w:tcPr>
            <w:tcW w:w="4040" w:type="dxa"/>
            <w:hideMark/>
          </w:tcPr>
          <w:p w14:paraId="04EAEB60" w14:textId="77777777" w:rsidR="00E317A0" w:rsidRPr="00E317A0" w:rsidRDefault="00E317A0" w:rsidP="00E317A0">
            <w:pPr>
              <w:spacing w:after="0" w:line="240" w:lineRule="auto"/>
              <w:rPr>
                <w:rFonts w:ascii="Arial" w:hAnsi="Arial"/>
                <w:szCs w:val="20"/>
              </w:rPr>
            </w:pPr>
            <w:r w:rsidRPr="00E317A0">
              <w:rPr>
                <w:rFonts w:ascii="Arial" w:hAnsi="Arial"/>
                <w:szCs w:val="20"/>
              </w:rPr>
              <w:t xml:space="preserve">(F) Bad health factor </w:t>
            </w:r>
          </w:p>
        </w:tc>
        <w:tc>
          <w:tcPr>
            <w:tcW w:w="5300" w:type="dxa"/>
            <w:noWrap/>
            <w:hideMark/>
          </w:tcPr>
          <w:p w14:paraId="43547C78" w14:textId="77777777" w:rsidR="00E317A0" w:rsidRPr="00E317A0" w:rsidRDefault="00E317A0" w:rsidP="00E317A0">
            <w:pPr>
              <w:spacing w:after="0" w:line="240" w:lineRule="auto"/>
              <w:jc w:val="center"/>
              <w:rPr>
                <w:rFonts w:ascii="Arial" w:hAnsi="Arial"/>
                <w:szCs w:val="20"/>
              </w:rPr>
            </w:pPr>
            <w:r w:rsidRPr="00E317A0">
              <w:rPr>
                <w:rFonts w:ascii="Arial" w:hAnsi="Arial"/>
                <w:szCs w:val="20"/>
              </w:rPr>
              <w:t>£3,742,793</w:t>
            </w:r>
          </w:p>
        </w:tc>
        <w:tc>
          <w:tcPr>
            <w:tcW w:w="960" w:type="dxa"/>
            <w:noWrap/>
            <w:hideMark/>
          </w:tcPr>
          <w:p w14:paraId="1B37E315" w14:textId="77777777" w:rsidR="00E317A0" w:rsidRPr="00E317A0" w:rsidRDefault="00E317A0" w:rsidP="00E317A0">
            <w:pPr>
              <w:spacing w:after="0" w:line="240" w:lineRule="auto"/>
              <w:jc w:val="center"/>
              <w:rPr>
                <w:rFonts w:ascii="Arial" w:hAnsi="Arial"/>
                <w:szCs w:val="20"/>
              </w:rPr>
            </w:pPr>
            <w:r w:rsidRPr="00E317A0">
              <w:rPr>
                <w:rFonts w:ascii="Arial" w:hAnsi="Arial"/>
                <w:szCs w:val="20"/>
              </w:rPr>
              <w:t>5%</w:t>
            </w:r>
          </w:p>
        </w:tc>
      </w:tr>
      <w:tr w:rsidR="00E317A0" w:rsidRPr="00E317A0" w14:paraId="3AE0ECB5" w14:textId="77777777" w:rsidTr="000C4074">
        <w:trPr>
          <w:trHeight w:val="315"/>
        </w:trPr>
        <w:tc>
          <w:tcPr>
            <w:tcW w:w="4040" w:type="dxa"/>
            <w:hideMark/>
          </w:tcPr>
          <w:p w14:paraId="4D01999F" w14:textId="77777777" w:rsidR="00E317A0" w:rsidRPr="00E317A0" w:rsidRDefault="00E317A0" w:rsidP="00E317A0">
            <w:pPr>
              <w:spacing w:after="0" w:line="240" w:lineRule="auto"/>
              <w:rPr>
                <w:rFonts w:ascii="Arial" w:hAnsi="Arial"/>
                <w:szCs w:val="20"/>
              </w:rPr>
            </w:pPr>
            <w:r w:rsidRPr="00E317A0">
              <w:rPr>
                <w:rFonts w:ascii="Arial" w:hAnsi="Arial"/>
                <w:szCs w:val="20"/>
              </w:rPr>
              <w:t xml:space="preserve">(G) Disability factor </w:t>
            </w:r>
          </w:p>
        </w:tc>
        <w:tc>
          <w:tcPr>
            <w:tcW w:w="5300" w:type="dxa"/>
            <w:noWrap/>
            <w:hideMark/>
          </w:tcPr>
          <w:p w14:paraId="516F3F3A" w14:textId="77777777" w:rsidR="00E317A0" w:rsidRPr="00E317A0" w:rsidRDefault="00E317A0" w:rsidP="00E317A0">
            <w:pPr>
              <w:spacing w:after="0" w:line="240" w:lineRule="auto"/>
              <w:jc w:val="center"/>
              <w:rPr>
                <w:rFonts w:ascii="Arial" w:hAnsi="Arial"/>
                <w:szCs w:val="20"/>
              </w:rPr>
            </w:pPr>
            <w:r w:rsidRPr="00E317A0">
              <w:rPr>
                <w:rFonts w:ascii="Arial" w:hAnsi="Arial"/>
                <w:szCs w:val="20"/>
              </w:rPr>
              <w:t>£3,364,990</w:t>
            </w:r>
          </w:p>
        </w:tc>
        <w:tc>
          <w:tcPr>
            <w:tcW w:w="960" w:type="dxa"/>
            <w:noWrap/>
            <w:hideMark/>
          </w:tcPr>
          <w:p w14:paraId="33D98570" w14:textId="77777777" w:rsidR="00E317A0" w:rsidRPr="00E317A0" w:rsidRDefault="00E317A0" w:rsidP="00E317A0">
            <w:pPr>
              <w:spacing w:after="0" w:line="240" w:lineRule="auto"/>
              <w:jc w:val="center"/>
              <w:rPr>
                <w:rFonts w:ascii="Arial" w:hAnsi="Arial"/>
                <w:szCs w:val="20"/>
              </w:rPr>
            </w:pPr>
            <w:r w:rsidRPr="00E317A0">
              <w:rPr>
                <w:rFonts w:ascii="Arial" w:hAnsi="Arial"/>
                <w:szCs w:val="20"/>
              </w:rPr>
              <w:t>5%</w:t>
            </w:r>
          </w:p>
        </w:tc>
      </w:tr>
      <w:tr w:rsidR="00E317A0" w:rsidRPr="00E317A0" w14:paraId="3529E256" w14:textId="77777777" w:rsidTr="000C4074">
        <w:trPr>
          <w:trHeight w:val="315"/>
        </w:trPr>
        <w:tc>
          <w:tcPr>
            <w:tcW w:w="4040" w:type="dxa"/>
            <w:hideMark/>
          </w:tcPr>
          <w:p w14:paraId="61E5BF7B" w14:textId="77777777" w:rsidR="00E317A0" w:rsidRPr="00E317A0" w:rsidRDefault="00E317A0" w:rsidP="00E317A0">
            <w:pPr>
              <w:spacing w:after="0" w:line="240" w:lineRule="auto"/>
              <w:rPr>
                <w:rFonts w:ascii="Arial" w:hAnsi="Arial"/>
                <w:szCs w:val="20"/>
              </w:rPr>
            </w:pPr>
            <w:r w:rsidRPr="00E317A0">
              <w:rPr>
                <w:rFonts w:ascii="Arial" w:hAnsi="Arial"/>
                <w:szCs w:val="20"/>
              </w:rPr>
              <w:t xml:space="preserve">(H) KS2 low attainment factor </w:t>
            </w:r>
          </w:p>
        </w:tc>
        <w:tc>
          <w:tcPr>
            <w:tcW w:w="5300" w:type="dxa"/>
            <w:noWrap/>
            <w:hideMark/>
          </w:tcPr>
          <w:p w14:paraId="45EFC8D2" w14:textId="77777777" w:rsidR="00E317A0" w:rsidRPr="00E317A0" w:rsidRDefault="00E317A0" w:rsidP="00E317A0">
            <w:pPr>
              <w:spacing w:after="0" w:line="240" w:lineRule="auto"/>
              <w:jc w:val="center"/>
              <w:rPr>
                <w:rFonts w:ascii="Arial" w:hAnsi="Arial"/>
                <w:szCs w:val="20"/>
              </w:rPr>
            </w:pPr>
            <w:r w:rsidRPr="00E317A0">
              <w:rPr>
                <w:rFonts w:ascii="Arial" w:hAnsi="Arial"/>
                <w:szCs w:val="20"/>
              </w:rPr>
              <w:t>£3,677,185</w:t>
            </w:r>
          </w:p>
        </w:tc>
        <w:tc>
          <w:tcPr>
            <w:tcW w:w="960" w:type="dxa"/>
            <w:noWrap/>
            <w:hideMark/>
          </w:tcPr>
          <w:p w14:paraId="1AF7F2CA" w14:textId="77777777" w:rsidR="00E317A0" w:rsidRPr="00E317A0" w:rsidRDefault="00E317A0" w:rsidP="00E317A0">
            <w:pPr>
              <w:spacing w:after="0" w:line="240" w:lineRule="auto"/>
              <w:jc w:val="center"/>
              <w:rPr>
                <w:rFonts w:ascii="Arial" w:hAnsi="Arial"/>
                <w:szCs w:val="20"/>
              </w:rPr>
            </w:pPr>
            <w:r w:rsidRPr="00E317A0">
              <w:rPr>
                <w:rFonts w:ascii="Arial" w:hAnsi="Arial"/>
                <w:szCs w:val="20"/>
              </w:rPr>
              <w:t>5%</w:t>
            </w:r>
          </w:p>
        </w:tc>
      </w:tr>
      <w:tr w:rsidR="00E317A0" w:rsidRPr="00E317A0" w14:paraId="1CE724BA" w14:textId="77777777" w:rsidTr="000C4074">
        <w:trPr>
          <w:trHeight w:val="315"/>
        </w:trPr>
        <w:tc>
          <w:tcPr>
            <w:tcW w:w="4040" w:type="dxa"/>
            <w:hideMark/>
          </w:tcPr>
          <w:p w14:paraId="22DCC480" w14:textId="77777777" w:rsidR="00E317A0" w:rsidRPr="00E317A0" w:rsidRDefault="00E317A0" w:rsidP="00E317A0">
            <w:pPr>
              <w:spacing w:after="0" w:line="240" w:lineRule="auto"/>
              <w:rPr>
                <w:rFonts w:ascii="Arial" w:hAnsi="Arial"/>
                <w:szCs w:val="20"/>
              </w:rPr>
            </w:pPr>
            <w:r w:rsidRPr="00E317A0">
              <w:rPr>
                <w:rFonts w:ascii="Arial" w:hAnsi="Arial"/>
                <w:szCs w:val="20"/>
              </w:rPr>
              <w:t xml:space="preserve">(I) KS4 low attainment factor </w:t>
            </w:r>
          </w:p>
        </w:tc>
        <w:tc>
          <w:tcPr>
            <w:tcW w:w="5300" w:type="dxa"/>
            <w:noWrap/>
            <w:hideMark/>
          </w:tcPr>
          <w:p w14:paraId="0A6B3261" w14:textId="77777777" w:rsidR="00E317A0" w:rsidRPr="00E317A0" w:rsidRDefault="00E317A0" w:rsidP="00E317A0">
            <w:pPr>
              <w:spacing w:after="0" w:line="240" w:lineRule="auto"/>
              <w:jc w:val="center"/>
              <w:rPr>
                <w:rFonts w:ascii="Arial" w:hAnsi="Arial"/>
                <w:szCs w:val="20"/>
              </w:rPr>
            </w:pPr>
            <w:r w:rsidRPr="00E317A0">
              <w:rPr>
                <w:rFonts w:ascii="Arial" w:hAnsi="Arial"/>
                <w:szCs w:val="20"/>
              </w:rPr>
              <w:t>£3,794,239</w:t>
            </w:r>
          </w:p>
        </w:tc>
        <w:tc>
          <w:tcPr>
            <w:tcW w:w="960" w:type="dxa"/>
            <w:noWrap/>
            <w:hideMark/>
          </w:tcPr>
          <w:p w14:paraId="4D78587A" w14:textId="77777777" w:rsidR="00E317A0" w:rsidRPr="00E317A0" w:rsidRDefault="00E317A0" w:rsidP="00E317A0">
            <w:pPr>
              <w:spacing w:after="0" w:line="240" w:lineRule="auto"/>
              <w:jc w:val="center"/>
              <w:rPr>
                <w:rFonts w:ascii="Arial" w:hAnsi="Arial"/>
                <w:szCs w:val="20"/>
              </w:rPr>
            </w:pPr>
            <w:r w:rsidRPr="00E317A0">
              <w:rPr>
                <w:rFonts w:ascii="Arial" w:hAnsi="Arial"/>
                <w:szCs w:val="20"/>
              </w:rPr>
              <w:t>5%</w:t>
            </w:r>
          </w:p>
        </w:tc>
      </w:tr>
      <w:tr w:rsidR="00E317A0" w:rsidRPr="00E317A0" w14:paraId="0CBDC834" w14:textId="77777777" w:rsidTr="000C4074">
        <w:trPr>
          <w:trHeight w:val="315"/>
        </w:trPr>
        <w:tc>
          <w:tcPr>
            <w:tcW w:w="4040" w:type="dxa"/>
            <w:hideMark/>
          </w:tcPr>
          <w:p w14:paraId="6A78B654" w14:textId="77777777" w:rsidR="00E317A0" w:rsidRPr="00E317A0" w:rsidRDefault="00E317A0" w:rsidP="00E317A0">
            <w:pPr>
              <w:spacing w:after="0" w:line="240" w:lineRule="auto"/>
              <w:rPr>
                <w:rFonts w:ascii="Arial" w:hAnsi="Arial"/>
                <w:szCs w:val="20"/>
              </w:rPr>
            </w:pPr>
            <w:r w:rsidRPr="00E317A0">
              <w:rPr>
                <w:rFonts w:ascii="Arial" w:hAnsi="Arial"/>
                <w:szCs w:val="20"/>
              </w:rPr>
              <w:t xml:space="preserve">(J) Funding floor factor </w:t>
            </w:r>
          </w:p>
        </w:tc>
        <w:tc>
          <w:tcPr>
            <w:tcW w:w="5300" w:type="dxa"/>
            <w:noWrap/>
            <w:hideMark/>
          </w:tcPr>
          <w:p w14:paraId="33F7AEA6" w14:textId="77777777" w:rsidR="00E317A0" w:rsidRPr="00E317A0" w:rsidRDefault="00E317A0" w:rsidP="00E317A0">
            <w:pPr>
              <w:spacing w:after="0" w:line="240" w:lineRule="auto"/>
              <w:jc w:val="center"/>
              <w:rPr>
                <w:rFonts w:ascii="Arial" w:hAnsi="Arial"/>
                <w:szCs w:val="20"/>
              </w:rPr>
            </w:pPr>
            <w:r w:rsidRPr="00E317A0">
              <w:rPr>
                <w:rFonts w:ascii="Arial" w:hAnsi="Arial"/>
                <w:szCs w:val="20"/>
              </w:rPr>
              <w:t>£0</w:t>
            </w:r>
          </w:p>
        </w:tc>
        <w:tc>
          <w:tcPr>
            <w:tcW w:w="960" w:type="dxa"/>
            <w:noWrap/>
            <w:hideMark/>
          </w:tcPr>
          <w:p w14:paraId="3FF3F2FE" w14:textId="77777777" w:rsidR="00E317A0" w:rsidRPr="00E317A0" w:rsidRDefault="00E317A0" w:rsidP="00E317A0">
            <w:pPr>
              <w:spacing w:after="0" w:line="240" w:lineRule="auto"/>
              <w:jc w:val="center"/>
              <w:rPr>
                <w:rFonts w:ascii="Arial" w:hAnsi="Arial"/>
                <w:szCs w:val="20"/>
              </w:rPr>
            </w:pPr>
            <w:r w:rsidRPr="00E317A0">
              <w:rPr>
                <w:rFonts w:ascii="Arial" w:hAnsi="Arial"/>
                <w:szCs w:val="20"/>
              </w:rPr>
              <w:t>0%</w:t>
            </w:r>
          </w:p>
        </w:tc>
      </w:tr>
      <w:tr w:rsidR="00E317A0" w:rsidRPr="00E317A0" w14:paraId="13E061B5" w14:textId="77777777" w:rsidTr="000C4074">
        <w:trPr>
          <w:trHeight w:val="315"/>
        </w:trPr>
        <w:tc>
          <w:tcPr>
            <w:tcW w:w="4040" w:type="dxa"/>
            <w:hideMark/>
          </w:tcPr>
          <w:p w14:paraId="67B622C5" w14:textId="77777777" w:rsidR="00E317A0" w:rsidRPr="00E317A0" w:rsidRDefault="00E317A0" w:rsidP="00E317A0">
            <w:pPr>
              <w:spacing w:after="0" w:line="240" w:lineRule="auto"/>
              <w:rPr>
                <w:rFonts w:ascii="Arial" w:hAnsi="Arial"/>
                <w:szCs w:val="20"/>
              </w:rPr>
            </w:pPr>
            <w:r w:rsidRPr="00E317A0">
              <w:rPr>
                <w:rFonts w:ascii="Arial" w:hAnsi="Arial"/>
                <w:szCs w:val="20"/>
              </w:rPr>
              <w:t xml:space="preserve">(K) Gains limit factor </w:t>
            </w:r>
          </w:p>
        </w:tc>
        <w:tc>
          <w:tcPr>
            <w:tcW w:w="5300" w:type="dxa"/>
            <w:noWrap/>
            <w:hideMark/>
          </w:tcPr>
          <w:p w14:paraId="5160BC07" w14:textId="77777777" w:rsidR="00E317A0" w:rsidRPr="00E317A0" w:rsidRDefault="00E317A0" w:rsidP="00E317A0">
            <w:pPr>
              <w:spacing w:after="0" w:line="240" w:lineRule="auto"/>
              <w:jc w:val="center"/>
              <w:rPr>
                <w:rFonts w:ascii="Arial" w:hAnsi="Arial"/>
                <w:szCs w:val="20"/>
              </w:rPr>
            </w:pPr>
            <w:r w:rsidRPr="00E317A0">
              <w:rPr>
                <w:rFonts w:ascii="Arial" w:hAnsi="Arial"/>
                <w:szCs w:val="20"/>
              </w:rPr>
              <w:t>£0</w:t>
            </w:r>
          </w:p>
        </w:tc>
        <w:tc>
          <w:tcPr>
            <w:tcW w:w="960" w:type="dxa"/>
            <w:noWrap/>
            <w:hideMark/>
          </w:tcPr>
          <w:p w14:paraId="071A37EE" w14:textId="77777777" w:rsidR="00E317A0" w:rsidRPr="00E317A0" w:rsidRDefault="00E317A0" w:rsidP="00E317A0">
            <w:pPr>
              <w:spacing w:after="0" w:line="240" w:lineRule="auto"/>
              <w:jc w:val="center"/>
              <w:rPr>
                <w:rFonts w:ascii="Arial" w:hAnsi="Arial"/>
                <w:szCs w:val="20"/>
              </w:rPr>
            </w:pPr>
            <w:r w:rsidRPr="00E317A0">
              <w:rPr>
                <w:rFonts w:ascii="Arial" w:hAnsi="Arial"/>
                <w:szCs w:val="20"/>
              </w:rPr>
              <w:t>0%</w:t>
            </w:r>
          </w:p>
        </w:tc>
      </w:tr>
      <w:tr w:rsidR="00E317A0" w:rsidRPr="00E317A0" w14:paraId="3BC7E8CF" w14:textId="77777777" w:rsidTr="000C4074">
        <w:trPr>
          <w:trHeight w:val="315"/>
        </w:trPr>
        <w:tc>
          <w:tcPr>
            <w:tcW w:w="4040" w:type="dxa"/>
            <w:hideMark/>
          </w:tcPr>
          <w:p w14:paraId="221111BB" w14:textId="77777777" w:rsidR="00E317A0" w:rsidRPr="00E317A0" w:rsidRDefault="00E317A0" w:rsidP="00E317A0">
            <w:pPr>
              <w:spacing w:after="0" w:line="240" w:lineRule="auto"/>
              <w:rPr>
                <w:rFonts w:ascii="Arial" w:hAnsi="Arial"/>
                <w:szCs w:val="20"/>
              </w:rPr>
            </w:pPr>
            <w:r w:rsidRPr="00E317A0">
              <w:rPr>
                <w:rFonts w:ascii="Arial" w:hAnsi="Arial"/>
                <w:szCs w:val="20"/>
              </w:rPr>
              <w:t xml:space="preserve">(L) AP factor </w:t>
            </w:r>
          </w:p>
        </w:tc>
        <w:tc>
          <w:tcPr>
            <w:tcW w:w="5300" w:type="dxa"/>
            <w:noWrap/>
            <w:hideMark/>
          </w:tcPr>
          <w:p w14:paraId="03E1F686" w14:textId="77777777" w:rsidR="00E317A0" w:rsidRPr="00E317A0" w:rsidRDefault="00E317A0" w:rsidP="00E317A0">
            <w:pPr>
              <w:spacing w:after="0" w:line="240" w:lineRule="auto"/>
              <w:jc w:val="center"/>
              <w:rPr>
                <w:rFonts w:ascii="Arial" w:hAnsi="Arial"/>
                <w:szCs w:val="20"/>
              </w:rPr>
            </w:pPr>
            <w:r w:rsidRPr="00E317A0">
              <w:rPr>
                <w:rFonts w:ascii="Arial" w:hAnsi="Arial"/>
                <w:szCs w:val="20"/>
              </w:rPr>
              <w:t>£794,311</w:t>
            </w:r>
          </w:p>
        </w:tc>
        <w:tc>
          <w:tcPr>
            <w:tcW w:w="960" w:type="dxa"/>
            <w:noWrap/>
            <w:hideMark/>
          </w:tcPr>
          <w:p w14:paraId="0EBB2004" w14:textId="77777777" w:rsidR="00E317A0" w:rsidRPr="00E317A0" w:rsidRDefault="00E317A0" w:rsidP="00E317A0">
            <w:pPr>
              <w:spacing w:after="0" w:line="240" w:lineRule="auto"/>
              <w:jc w:val="center"/>
              <w:rPr>
                <w:rFonts w:ascii="Arial" w:hAnsi="Arial"/>
                <w:szCs w:val="20"/>
              </w:rPr>
            </w:pPr>
            <w:r w:rsidRPr="00E317A0">
              <w:rPr>
                <w:rFonts w:ascii="Arial" w:hAnsi="Arial"/>
                <w:szCs w:val="20"/>
              </w:rPr>
              <w:t>1%</w:t>
            </w:r>
          </w:p>
        </w:tc>
      </w:tr>
      <w:tr w:rsidR="00E317A0" w:rsidRPr="00E317A0" w14:paraId="5717F973" w14:textId="77777777" w:rsidTr="000C4074">
        <w:trPr>
          <w:trHeight w:val="1575"/>
        </w:trPr>
        <w:tc>
          <w:tcPr>
            <w:tcW w:w="4040" w:type="dxa"/>
            <w:hideMark/>
          </w:tcPr>
          <w:p w14:paraId="7F3B1F3E" w14:textId="77777777" w:rsidR="00E317A0" w:rsidRPr="00E317A0" w:rsidRDefault="00E317A0" w:rsidP="00E317A0">
            <w:pPr>
              <w:spacing w:after="0" w:line="240" w:lineRule="auto"/>
              <w:rPr>
                <w:rFonts w:ascii="Arial" w:hAnsi="Arial"/>
                <w:szCs w:val="20"/>
              </w:rPr>
            </w:pPr>
            <w:r w:rsidRPr="00E317A0">
              <w:rPr>
                <w:rFonts w:ascii="Arial" w:hAnsi="Arial"/>
                <w:szCs w:val="20"/>
              </w:rPr>
              <w:t>Provisional HN NFF 2024-25 allocations excluding additional funding for new and growing special free schools and import/export adjustments</w:t>
            </w:r>
          </w:p>
        </w:tc>
        <w:tc>
          <w:tcPr>
            <w:tcW w:w="5300" w:type="dxa"/>
            <w:noWrap/>
            <w:hideMark/>
          </w:tcPr>
          <w:p w14:paraId="1A2A89C2" w14:textId="77777777" w:rsidR="00E317A0" w:rsidRPr="00E317A0" w:rsidRDefault="00E317A0" w:rsidP="00E317A0">
            <w:pPr>
              <w:spacing w:after="0" w:line="240" w:lineRule="auto"/>
              <w:jc w:val="center"/>
              <w:rPr>
                <w:rFonts w:ascii="Arial" w:hAnsi="Arial"/>
                <w:szCs w:val="20"/>
              </w:rPr>
            </w:pPr>
            <w:r w:rsidRPr="00E317A0">
              <w:rPr>
                <w:rFonts w:ascii="Arial" w:hAnsi="Arial"/>
                <w:szCs w:val="20"/>
              </w:rPr>
              <w:t>£69,671,614</w:t>
            </w:r>
          </w:p>
        </w:tc>
        <w:tc>
          <w:tcPr>
            <w:tcW w:w="960" w:type="dxa"/>
            <w:noWrap/>
            <w:hideMark/>
          </w:tcPr>
          <w:p w14:paraId="6CF3913E" w14:textId="77777777" w:rsidR="00E317A0" w:rsidRPr="00E317A0" w:rsidRDefault="00E317A0" w:rsidP="00E317A0">
            <w:pPr>
              <w:spacing w:after="0" w:line="240" w:lineRule="auto"/>
              <w:jc w:val="center"/>
              <w:rPr>
                <w:rFonts w:ascii="Arial" w:hAnsi="Arial"/>
                <w:szCs w:val="20"/>
              </w:rPr>
            </w:pPr>
            <w:r w:rsidRPr="00E317A0">
              <w:rPr>
                <w:rFonts w:ascii="Arial" w:hAnsi="Arial"/>
                <w:szCs w:val="20"/>
              </w:rPr>
              <w:t>99%</w:t>
            </w:r>
          </w:p>
        </w:tc>
      </w:tr>
      <w:tr w:rsidR="00E317A0" w:rsidRPr="00E317A0" w14:paraId="42DD5D71" w14:textId="77777777" w:rsidTr="000C4074">
        <w:trPr>
          <w:trHeight w:val="315"/>
        </w:trPr>
        <w:tc>
          <w:tcPr>
            <w:tcW w:w="4040" w:type="dxa"/>
            <w:hideMark/>
          </w:tcPr>
          <w:p w14:paraId="4DC9896B" w14:textId="77777777" w:rsidR="00E317A0" w:rsidRPr="00E317A0" w:rsidRDefault="00E317A0" w:rsidP="00E317A0">
            <w:pPr>
              <w:spacing w:after="0" w:line="240" w:lineRule="auto"/>
              <w:rPr>
                <w:rFonts w:ascii="Arial" w:hAnsi="Arial"/>
                <w:szCs w:val="20"/>
              </w:rPr>
            </w:pPr>
            <w:r w:rsidRPr="00E317A0">
              <w:rPr>
                <w:rFonts w:ascii="Arial" w:hAnsi="Arial"/>
                <w:szCs w:val="20"/>
              </w:rPr>
              <w:t xml:space="preserve">(M) Import/export adjustment </w:t>
            </w:r>
          </w:p>
        </w:tc>
        <w:tc>
          <w:tcPr>
            <w:tcW w:w="5300" w:type="dxa"/>
            <w:noWrap/>
            <w:hideMark/>
          </w:tcPr>
          <w:p w14:paraId="47A9A324" w14:textId="77777777" w:rsidR="00E317A0" w:rsidRPr="00E317A0" w:rsidRDefault="00E317A0" w:rsidP="00E317A0">
            <w:pPr>
              <w:spacing w:after="0" w:line="240" w:lineRule="auto"/>
              <w:jc w:val="center"/>
              <w:rPr>
                <w:rFonts w:ascii="Arial" w:hAnsi="Arial"/>
                <w:szCs w:val="20"/>
              </w:rPr>
            </w:pPr>
            <w:r w:rsidRPr="00E317A0">
              <w:rPr>
                <w:rFonts w:ascii="Arial" w:hAnsi="Arial"/>
                <w:szCs w:val="20"/>
              </w:rPr>
              <w:t>£720,000</w:t>
            </w:r>
          </w:p>
        </w:tc>
        <w:tc>
          <w:tcPr>
            <w:tcW w:w="960" w:type="dxa"/>
            <w:noWrap/>
            <w:hideMark/>
          </w:tcPr>
          <w:p w14:paraId="51E46AAD" w14:textId="77777777" w:rsidR="00E317A0" w:rsidRPr="00E317A0" w:rsidRDefault="00E317A0" w:rsidP="00E317A0">
            <w:pPr>
              <w:spacing w:after="0" w:line="240" w:lineRule="auto"/>
              <w:jc w:val="center"/>
              <w:rPr>
                <w:rFonts w:ascii="Arial" w:hAnsi="Arial"/>
                <w:szCs w:val="20"/>
              </w:rPr>
            </w:pPr>
            <w:r w:rsidRPr="00E317A0">
              <w:rPr>
                <w:rFonts w:ascii="Arial" w:hAnsi="Arial"/>
                <w:szCs w:val="20"/>
              </w:rPr>
              <w:t>1%</w:t>
            </w:r>
          </w:p>
        </w:tc>
      </w:tr>
      <w:tr w:rsidR="00E317A0" w:rsidRPr="00E317A0" w14:paraId="59447F99" w14:textId="77777777" w:rsidTr="000C4074">
        <w:trPr>
          <w:trHeight w:val="1575"/>
        </w:trPr>
        <w:tc>
          <w:tcPr>
            <w:tcW w:w="4040" w:type="dxa"/>
            <w:hideMark/>
          </w:tcPr>
          <w:p w14:paraId="415695C9" w14:textId="77777777" w:rsidR="00E317A0" w:rsidRPr="00E317A0" w:rsidRDefault="00E317A0" w:rsidP="00E317A0">
            <w:pPr>
              <w:spacing w:after="0" w:line="240" w:lineRule="auto"/>
              <w:rPr>
                <w:rFonts w:ascii="Arial" w:hAnsi="Arial"/>
                <w:szCs w:val="20"/>
              </w:rPr>
            </w:pPr>
            <w:r w:rsidRPr="00E317A0">
              <w:rPr>
                <w:rFonts w:ascii="Arial" w:hAnsi="Arial"/>
                <w:szCs w:val="20"/>
              </w:rPr>
              <w:t>Provisional HN NFF 2024-25 allocations including additional funding for new and growing special free schools and import/export adjustments</w:t>
            </w:r>
          </w:p>
        </w:tc>
        <w:tc>
          <w:tcPr>
            <w:tcW w:w="5300" w:type="dxa"/>
            <w:noWrap/>
            <w:hideMark/>
          </w:tcPr>
          <w:p w14:paraId="31BD22C7" w14:textId="77777777" w:rsidR="00E317A0" w:rsidRPr="00E317A0" w:rsidRDefault="00E317A0" w:rsidP="00E317A0">
            <w:pPr>
              <w:spacing w:after="0" w:line="240" w:lineRule="auto"/>
              <w:jc w:val="center"/>
              <w:rPr>
                <w:rFonts w:ascii="Arial" w:hAnsi="Arial"/>
                <w:szCs w:val="20"/>
              </w:rPr>
            </w:pPr>
            <w:r w:rsidRPr="00E317A0">
              <w:rPr>
                <w:rFonts w:ascii="Arial" w:hAnsi="Arial"/>
                <w:szCs w:val="20"/>
              </w:rPr>
              <w:t>£70,391,614</w:t>
            </w:r>
          </w:p>
        </w:tc>
        <w:tc>
          <w:tcPr>
            <w:tcW w:w="960" w:type="dxa"/>
            <w:noWrap/>
            <w:hideMark/>
          </w:tcPr>
          <w:p w14:paraId="3FEBEF34" w14:textId="77777777" w:rsidR="00E317A0" w:rsidRPr="00E317A0" w:rsidRDefault="00E317A0" w:rsidP="00E317A0">
            <w:pPr>
              <w:spacing w:after="0" w:line="240" w:lineRule="auto"/>
              <w:jc w:val="center"/>
              <w:rPr>
                <w:rFonts w:ascii="Arial" w:hAnsi="Arial"/>
                <w:szCs w:val="20"/>
              </w:rPr>
            </w:pPr>
            <w:r w:rsidRPr="00E317A0">
              <w:rPr>
                <w:rFonts w:ascii="Arial" w:hAnsi="Arial"/>
                <w:szCs w:val="20"/>
              </w:rPr>
              <w:t>100%</w:t>
            </w:r>
          </w:p>
        </w:tc>
      </w:tr>
    </w:tbl>
    <w:p w14:paraId="0A9F173B" w14:textId="77777777" w:rsidR="00E317A0" w:rsidRDefault="00E317A0" w:rsidP="00D96564">
      <w:pPr>
        <w:rPr>
          <w:rFonts w:ascii="Arial" w:hAnsi="Arial" w:cs="Arial"/>
          <w:b/>
          <w:bCs/>
          <w:highlight w:val="yellow"/>
        </w:rPr>
      </w:pPr>
    </w:p>
    <w:p w14:paraId="049CCE05" w14:textId="77777777" w:rsidR="00E317A0" w:rsidRDefault="00E317A0" w:rsidP="00D96564">
      <w:pPr>
        <w:rPr>
          <w:rFonts w:ascii="Arial" w:hAnsi="Arial" w:cs="Arial"/>
          <w:b/>
          <w:bCs/>
          <w:highlight w:val="yellow"/>
        </w:rPr>
      </w:pPr>
    </w:p>
    <w:p w14:paraId="042F2930" w14:textId="77777777" w:rsidR="00E317A0" w:rsidRDefault="00E317A0" w:rsidP="00D96564">
      <w:pPr>
        <w:rPr>
          <w:rFonts w:ascii="Arial" w:hAnsi="Arial" w:cs="Arial"/>
          <w:b/>
          <w:bCs/>
          <w:highlight w:val="yellow"/>
        </w:rPr>
      </w:pPr>
    </w:p>
    <w:p w14:paraId="16F842E6" w14:textId="77777777" w:rsidR="00E317A0" w:rsidRDefault="00E317A0" w:rsidP="00D96564">
      <w:pPr>
        <w:rPr>
          <w:rFonts w:ascii="Arial" w:hAnsi="Arial" w:cs="Arial"/>
          <w:b/>
          <w:bCs/>
          <w:highlight w:val="yellow"/>
        </w:rPr>
      </w:pPr>
    </w:p>
    <w:p w14:paraId="0B4C94AD" w14:textId="77777777" w:rsidR="00E317A0" w:rsidRDefault="00E317A0" w:rsidP="00D96564">
      <w:pPr>
        <w:rPr>
          <w:rFonts w:ascii="Arial" w:hAnsi="Arial" w:cs="Arial"/>
          <w:b/>
          <w:bCs/>
          <w:highlight w:val="yellow"/>
        </w:rPr>
      </w:pPr>
    </w:p>
    <w:p w14:paraId="09A1662E" w14:textId="77777777" w:rsidR="00E317A0" w:rsidRDefault="00E317A0" w:rsidP="00D96564">
      <w:pPr>
        <w:rPr>
          <w:rFonts w:ascii="Arial" w:hAnsi="Arial" w:cs="Arial"/>
          <w:b/>
          <w:bCs/>
          <w:highlight w:val="yellow"/>
        </w:rPr>
      </w:pPr>
    </w:p>
    <w:p w14:paraId="2BBAF1C2" w14:textId="77777777" w:rsidR="00E317A0" w:rsidRDefault="00E317A0" w:rsidP="00D96564">
      <w:pPr>
        <w:rPr>
          <w:rFonts w:ascii="Arial" w:hAnsi="Arial" w:cs="Arial"/>
          <w:b/>
          <w:bCs/>
          <w:highlight w:val="yellow"/>
        </w:rPr>
      </w:pPr>
    </w:p>
    <w:p w14:paraId="58556986" w14:textId="77777777" w:rsidR="00E317A0" w:rsidRDefault="00E317A0" w:rsidP="00D96564">
      <w:pPr>
        <w:rPr>
          <w:rFonts w:ascii="Arial" w:hAnsi="Arial" w:cs="Arial"/>
          <w:b/>
          <w:bCs/>
          <w:highlight w:val="yellow"/>
        </w:rPr>
      </w:pPr>
    </w:p>
    <w:p w14:paraId="1A86C0EA" w14:textId="77777777" w:rsidR="00E317A0" w:rsidRDefault="00E317A0" w:rsidP="00D96564">
      <w:pPr>
        <w:rPr>
          <w:rFonts w:ascii="Arial" w:hAnsi="Arial" w:cs="Arial"/>
          <w:b/>
          <w:bCs/>
          <w:highlight w:val="yellow"/>
        </w:rPr>
      </w:pPr>
    </w:p>
    <w:p w14:paraId="21C53EBB" w14:textId="77777777" w:rsidR="00E317A0" w:rsidRDefault="00E317A0" w:rsidP="00D96564">
      <w:pPr>
        <w:rPr>
          <w:rFonts w:ascii="Arial" w:hAnsi="Arial" w:cs="Arial"/>
          <w:b/>
          <w:bCs/>
          <w:highlight w:val="yellow"/>
        </w:rPr>
      </w:pPr>
    </w:p>
    <w:p w14:paraId="6AD5FBBC" w14:textId="77777777" w:rsidR="00E317A0" w:rsidRDefault="00E317A0" w:rsidP="00D96564">
      <w:pPr>
        <w:rPr>
          <w:rFonts w:ascii="Arial" w:hAnsi="Arial" w:cs="Arial"/>
          <w:b/>
          <w:bCs/>
          <w:highlight w:val="yellow"/>
        </w:rPr>
      </w:pPr>
    </w:p>
    <w:p w14:paraId="33EE91B4" w14:textId="77777777" w:rsidR="00E317A0" w:rsidRDefault="00E317A0" w:rsidP="00D96564">
      <w:pPr>
        <w:rPr>
          <w:rFonts w:ascii="Arial" w:hAnsi="Arial" w:cs="Arial"/>
          <w:b/>
          <w:bCs/>
          <w:highlight w:val="yellow"/>
        </w:rPr>
      </w:pPr>
    </w:p>
    <w:p w14:paraId="12BCB183" w14:textId="4E61069B" w:rsidR="00E317A0" w:rsidRDefault="00E317A0" w:rsidP="00E317A0">
      <w:pPr>
        <w:spacing w:after="0" w:line="240" w:lineRule="auto"/>
        <w:rPr>
          <w:rFonts w:ascii="Arial" w:eastAsia="Times New Roman" w:hAnsi="Arial"/>
          <w:b/>
          <w:bCs/>
          <w:szCs w:val="20"/>
        </w:rPr>
      </w:pPr>
      <w:r w:rsidRPr="00E317A0">
        <w:rPr>
          <w:rFonts w:ascii="Arial" w:eastAsia="Times New Roman" w:hAnsi="Arial"/>
          <w:b/>
          <w:bCs/>
          <w:szCs w:val="20"/>
        </w:rPr>
        <w:lastRenderedPageBreak/>
        <w:t>Appendix 3 – Coventry 2023/24 High Needs Allocation and Q3 Budgetary Control</w:t>
      </w:r>
      <w:r>
        <w:rPr>
          <w:rFonts w:ascii="Arial" w:eastAsia="Times New Roman" w:hAnsi="Arial"/>
          <w:b/>
          <w:bCs/>
          <w:szCs w:val="20"/>
        </w:rPr>
        <w:t xml:space="preserve"> </w:t>
      </w:r>
      <w:r w:rsidRPr="00E317A0">
        <w:rPr>
          <w:rFonts w:ascii="Arial" w:eastAsia="Times New Roman" w:hAnsi="Arial"/>
          <w:b/>
          <w:bCs/>
          <w:szCs w:val="20"/>
        </w:rPr>
        <w:t>Forecast</w:t>
      </w:r>
    </w:p>
    <w:p w14:paraId="785F965C" w14:textId="77777777" w:rsidR="00E317A0" w:rsidRDefault="00E317A0" w:rsidP="00E317A0">
      <w:pPr>
        <w:spacing w:after="0" w:line="240" w:lineRule="auto"/>
        <w:rPr>
          <w:rFonts w:ascii="Arial" w:eastAsia="Times New Roman" w:hAnsi="Arial"/>
          <w:b/>
          <w:bCs/>
          <w:szCs w:val="20"/>
        </w:rPr>
      </w:pPr>
    </w:p>
    <w:tbl>
      <w:tblPr>
        <w:tblStyle w:val="TableGrid3"/>
        <w:tblW w:w="0" w:type="auto"/>
        <w:tblLook w:val="04A0" w:firstRow="1" w:lastRow="0" w:firstColumn="1" w:lastColumn="0" w:noHBand="0" w:noVBand="1"/>
      </w:tblPr>
      <w:tblGrid>
        <w:gridCol w:w="6496"/>
        <w:gridCol w:w="1260"/>
        <w:gridCol w:w="1260"/>
      </w:tblGrid>
      <w:tr w:rsidR="00E317A0" w:rsidRPr="00E317A0" w14:paraId="10B8B4D6" w14:textId="77777777" w:rsidTr="000C4074">
        <w:trPr>
          <w:trHeight w:val="855"/>
        </w:trPr>
        <w:tc>
          <w:tcPr>
            <w:tcW w:w="6740" w:type="dxa"/>
            <w:noWrap/>
            <w:hideMark/>
          </w:tcPr>
          <w:p w14:paraId="53095148" w14:textId="77777777" w:rsidR="00E317A0" w:rsidRPr="00E317A0" w:rsidRDefault="00E317A0" w:rsidP="00E317A0">
            <w:pPr>
              <w:spacing w:after="0" w:line="240" w:lineRule="auto"/>
              <w:rPr>
                <w:rFonts w:ascii="Arial" w:hAnsi="Arial"/>
                <w:b/>
                <w:bCs/>
                <w:szCs w:val="20"/>
              </w:rPr>
            </w:pPr>
            <w:r w:rsidRPr="00E317A0">
              <w:rPr>
                <w:rFonts w:ascii="Arial" w:hAnsi="Arial"/>
                <w:b/>
                <w:bCs/>
                <w:szCs w:val="20"/>
              </w:rPr>
              <w:t> </w:t>
            </w:r>
          </w:p>
        </w:tc>
        <w:tc>
          <w:tcPr>
            <w:tcW w:w="1300" w:type="dxa"/>
            <w:hideMark/>
          </w:tcPr>
          <w:p w14:paraId="2780224E" w14:textId="77777777" w:rsidR="00E317A0" w:rsidRPr="00E317A0" w:rsidRDefault="00E317A0" w:rsidP="00E317A0">
            <w:pPr>
              <w:spacing w:after="0" w:line="240" w:lineRule="auto"/>
              <w:jc w:val="center"/>
              <w:rPr>
                <w:rFonts w:ascii="Arial" w:hAnsi="Arial"/>
                <w:b/>
                <w:bCs/>
                <w:szCs w:val="20"/>
              </w:rPr>
            </w:pPr>
            <w:r w:rsidRPr="00E317A0">
              <w:rPr>
                <w:rFonts w:ascii="Arial" w:hAnsi="Arial"/>
                <w:b/>
                <w:bCs/>
                <w:szCs w:val="20"/>
              </w:rPr>
              <w:t>2023/24</w:t>
            </w:r>
            <w:r w:rsidRPr="00E317A0">
              <w:rPr>
                <w:rFonts w:ascii="Arial" w:hAnsi="Arial"/>
                <w:b/>
                <w:bCs/>
                <w:szCs w:val="20"/>
              </w:rPr>
              <w:br/>
              <w:t xml:space="preserve"> High Needs Budget</w:t>
            </w:r>
          </w:p>
        </w:tc>
        <w:tc>
          <w:tcPr>
            <w:tcW w:w="1300" w:type="dxa"/>
            <w:hideMark/>
          </w:tcPr>
          <w:p w14:paraId="79B0DA6E" w14:textId="77777777" w:rsidR="00E317A0" w:rsidRPr="00E317A0" w:rsidRDefault="00E317A0" w:rsidP="00E317A0">
            <w:pPr>
              <w:spacing w:after="0" w:line="240" w:lineRule="auto"/>
              <w:jc w:val="center"/>
              <w:rPr>
                <w:rFonts w:ascii="Arial" w:hAnsi="Arial"/>
                <w:b/>
                <w:bCs/>
                <w:szCs w:val="20"/>
              </w:rPr>
            </w:pPr>
            <w:r w:rsidRPr="00E317A0">
              <w:rPr>
                <w:rFonts w:ascii="Arial" w:hAnsi="Arial"/>
                <w:b/>
                <w:bCs/>
                <w:szCs w:val="20"/>
              </w:rPr>
              <w:t>2023/24 Forecast Variance</w:t>
            </w:r>
          </w:p>
        </w:tc>
      </w:tr>
      <w:tr w:rsidR="00E317A0" w:rsidRPr="00E317A0" w14:paraId="2D5844D4" w14:textId="77777777" w:rsidTr="000C4074">
        <w:trPr>
          <w:trHeight w:val="300"/>
        </w:trPr>
        <w:tc>
          <w:tcPr>
            <w:tcW w:w="6740" w:type="dxa"/>
            <w:noWrap/>
            <w:hideMark/>
          </w:tcPr>
          <w:p w14:paraId="18FE276C" w14:textId="77777777" w:rsidR="00E317A0" w:rsidRPr="00E317A0" w:rsidRDefault="00E317A0" w:rsidP="00E317A0">
            <w:pPr>
              <w:spacing w:after="0" w:line="240" w:lineRule="auto"/>
              <w:rPr>
                <w:rFonts w:ascii="Arial" w:hAnsi="Arial"/>
                <w:b/>
                <w:bCs/>
                <w:szCs w:val="20"/>
              </w:rPr>
            </w:pPr>
            <w:r w:rsidRPr="00E317A0">
              <w:rPr>
                <w:rFonts w:ascii="Arial" w:hAnsi="Arial"/>
                <w:b/>
                <w:bCs/>
                <w:szCs w:val="20"/>
              </w:rPr>
              <w:t> </w:t>
            </w:r>
          </w:p>
        </w:tc>
        <w:tc>
          <w:tcPr>
            <w:tcW w:w="1300" w:type="dxa"/>
            <w:noWrap/>
            <w:hideMark/>
          </w:tcPr>
          <w:p w14:paraId="693B1E1E" w14:textId="77777777" w:rsidR="00E317A0" w:rsidRPr="00E317A0" w:rsidRDefault="00E317A0" w:rsidP="00E317A0">
            <w:pPr>
              <w:spacing w:after="0" w:line="240" w:lineRule="auto"/>
              <w:jc w:val="center"/>
              <w:rPr>
                <w:rFonts w:ascii="Arial" w:hAnsi="Arial"/>
                <w:b/>
                <w:bCs/>
                <w:szCs w:val="20"/>
              </w:rPr>
            </w:pPr>
            <w:r w:rsidRPr="00E317A0">
              <w:rPr>
                <w:rFonts w:ascii="Arial" w:hAnsi="Arial"/>
                <w:b/>
                <w:bCs/>
                <w:szCs w:val="20"/>
              </w:rPr>
              <w:t>£M</w:t>
            </w:r>
          </w:p>
        </w:tc>
        <w:tc>
          <w:tcPr>
            <w:tcW w:w="1300" w:type="dxa"/>
            <w:noWrap/>
            <w:hideMark/>
          </w:tcPr>
          <w:p w14:paraId="1BFF5478" w14:textId="77777777" w:rsidR="00E317A0" w:rsidRPr="00E317A0" w:rsidRDefault="00E317A0" w:rsidP="00E317A0">
            <w:pPr>
              <w:spacing w:after="0" w:line="240" w:lineRule="auto"/>
              <w:jc w:val="center"/>
              <w:rPr>
                <w:rFonts w:ascii="Arial" w:hAnsi="Arial"/>
                <w:b/>
                <w:bCs/>
                <w:szCs w:val="20"/>
              </w:rPr>
            </w:pPr>
            <w:r w:rsidRPr="00E317A0">
              <w:rPr>
                <w:rFonts w:ascii="Arial" w:hAnsi="Arial"/>
                <w:b/>
                <w:bCs/>
                <w:szCs w:val="20"/>
              </w:rPr>
              <w:t>£M</w:t>
            </w:r>
          </w:p>
        </w:tc>
      </w:tr>
      <w:tr w:rsidR="00E317A0" w:rsidRPr="00E317A0" w14:paraId="6009A0D8" w14:textId="77777777" w:rsidTr="000C4074">
        <w:trPr>
          <w:trHeight w:val="300"/>
        </w:trPr>
        <w:tc>
          <w:tcPr>
            <w:tcW w:w="6740" w:type="dxa"/>
            <w:noWrap/>
            <w:hideMark/>
          </w:tcPr>
          <w:p w14:paraId="2E554C90" w14:textId="5F5D1BAF" w:rsidR="00E317A0" w:rsidRPr="00E317A0" w:rsidRDefault="00E317A0" w:rsidP="00E317A0">
            <w:pPr>
              <w:spacing w:after="0" w:line="240" w:lineRule="auto"/>
              <w:rPr>
                <w:rFonts w:ascii="Arial" w:hAnsi="Arial"/>
                <w:szCs w:val="20"/>
              </w:rPr>
            </w:pPr>
            <w:r w:rsidRPr="00E317A0">
              <w:rPr>
                <w:rFonts w:ascii="Arial" w:hAnsi="Arial"/>
                <w:szCs w:val="20"/>
              </w:rPr>
              <w:t xml:space="preserve">Coventry Special </w:t>
            </w:r>
            <w:r w:rsidR="006C2300">
              <w:rPr>
                <w:rFonts w:ascii="Arial" w:hAnsi="Arial"/>
                <w:szCs w:val="20"/>
              </w:rPr>
              <w:t xml:space="preserve">&amp; Alternative Provision </w:t>
            </w:r>
            <w:r w:rsidRPr="00E317A0">
              <w:rPr>
                <w:rFonts w:ascii="Arial" w:hAnsi="Arial"/>
                <w:szCs w:val="20"/>
              </w:rPr>
              <w:t>Schools</w:t>
            </w:r>
          </w:p>
        </w:tc>
        <w:tc>
          <w:tcPr>
            <w:tcW w:w="1300" w:type="dxa"/>
            <w:noWrap/>
            <w:hideMark/>
          </w:tcPr>
          <w:p w14:paraId="1966F819" w14:textId="77777777" w:rsidR="00E317A0" w:rsidRPr="00E317A0" w:rsidRDefault="00E317A0" w:rsidP="00E317A0">
            <w:pPr>
              <w:spacing w:after="0" w:line="240" w:lineRule="auto"/>
              <w:jc w:val="center"/>
              <w:rPr>
                <w:rFonts w:ascii="Arial" w:hAnsi="Arial"/>
                <w:szCs w:val="20"/>
              </w:rPr>
            </w:pPr>
            <w:r w:rsidRPr="00E317A0">
              <w:rPr>
                <w:rFonts w:ascii="Arial" w:hAnsi="Arial"/>
                <w:szCs w:val="20"/>
              </w:rPr>
              <w:t>31.2</w:t>
            </w:r>
          </w:p>
        </w:tc>
        <w:tc>
          <w:tcPr>
            <w:tcW w:w="1300" w:type="dxa"/>
            <w:noWrap/>
            <w:hideMark/>
          </w:tcPr>
          <w:p w14:paraId="1E488B02" w14:textId="77777777" w:rsidR="00E317A0" w:rsidRPr="00E317A0" w:rsidRDefault="00E317A0" w:rsidP="00E317A0">
            <w:pPr>
              <w:spacing w:after="0" w:line="240" w:lineRule="auto"/>
              <w:jc w:val="center"/>
              <w:rPr>
                <w:rFonts w:ascii="Arial" w:hAnsi="Arial"/>
                <w:szCs w:val="20"/>
              </w:rPr>
            </w:pPr>
            <w:r w:rsidRPr="00E317A0">
              <w:rPr>
                <w:rFonts w:ascii="Arial" w:hAnsi="Arial"/>
                <w:szCs w:val="20"/>
              </w:rPr>
              <w:t>1.3</w:t>
            </w:r>
          </w:p>
        </w:tc>
      </w:tr>
      <w:tr w:rsidR="00E317A0" w:rsidRPr="00E317A0" w14:paraId="5AE29092" w14:textId="77777777" w:rsidTr="000C4074">
        <w:trPr>
          <w:trHeight w:val="300"/>
        </w:trPr>
        <w:tc>
          <w:tcPr>
            <w:tcW w:w="6740" w:type="dxa"/>
            <w:noWrap/>
            <w:hideMark/>
          </w:tcPr>
          <w:p w14:paraId="6C6C657E" w14:textId="77777777" w:rsidR="00E317A0" w:rsidRPr="00E317A0" w:rsidRDefault="00E317A0" w:rsidP="00E317A0">
            <w:pPr>
              <w:spacing w:after="0" w:line="240" w:lineRule="auto"/>
              <w:rPr>
                <w:rFonts w:ascii="Arial" w:hAnsi="Arial"/>
                <w:szCs w:val="20"/>
              </w:rPr>
            </w:pPr>
            <w:r w:rsidRPr="00E317A0">
              <w:rPr>
                <w:rFonts w:ascii="Arial" w:hAnsi="Arial"/>
                <w:szCs w:val="20"/>
              </w:rPr>
              <w:t>Specialist Support Services (e.g., SEN Early Years, Sensory Support, KEYS) &amp; Central Costs</w:t>
            </w:r>
          </w:p>
        </w:tc>
        <w:tc>
          <w:tcPr>
            <w:tcW w:w="1300" w:type="dxa"/>
            <w:noWrap/>
            <w:hideMark/>
          </w:tcPr>
          <w:p w14:paraId="157E899D" w14:textId="77777777" w:rsidR="00E317A0" w:rsidRPr="00E317A0" w:rsidRDefault="00E317A0" w:rsidP="00E317A0">
            <w:pPr>
              <w:spacing w:after="0" w:line="240" w:lineRule="auto"/>
              <w:jc w:val="center"/>
              <w:rPr>
                <w:rFonts w:ascii="Arial" w:hAnsi="Arial"/>
                <w:szCs w:val="20"/>
              </w:rPr>
            </w:pPr>
            <w:r w:rsidRPr="00E317A0">
              <w:rPr>
                <w:rFonts w:ascii="Arial" w:hAnsi="Arial"/>
                <w:szCs w:val="20"/>
              </w:rPr>
              <w:t>9.0</w:t>
            </w:r>
          </w:p>
        </w:tc>
        <w:tc>
          <w:tcPr>
            <w:tcW w:w="1300" w:type="dxa"/>
            <w:noWrap/>
            <w:hideMark/>
          </w:tcPr>
          <w:p w14:paraId="327202CF" w14:textId="77777777" w:rsidR="00E317A0" w:rsidRPr="00E317A0" w:rsidRDefault="00E317A0" w:rsidP="00E317A0">
            <w:pPr>
              <w:spacing w:after="0" w:line="240" w:lineRule="auto"/>
              <w:jc w:val="center"/>
              <w:rPr>
                <w:rFonts w:ascii="Arial" w:hAnsi="Arial"/>
                <w:szCs w:val="20"/>
              </w:rPr>
            </w:pPr>
            <w:r w:rsidRPr="00E317A0">
              <w:rPr>
                <w:rFonts w:ascii="Arial" w:hAnsi="Arial"/>
                <w:szCs w:val="20"/>
              </w:rPr>
              <w:t>-0.9</w:t>
            </w:r>
          </w:p>
        </w:tc>
      </w:tr>
      <w:tr w:rsidR="00E317A0" w:rsidRPr="00E317A0" w14:paraId="2827352B" w14:textId="77777777" w:rsidTr="000C4074">
        <w:trPr>
          <w:trHeight w:val="300"/>
        </w:trPr>
        <w:tc>
          <w:tcPr>
            <w:tcW w:w="6740" w:type="dxa"/>
            <w:noWrap/>
            <w:hideMark/>
          </w:tcPr>
          <w:p w14:paraId="40D114EB" w14:textId="77777777" w:rsidR="00E317A0" w:rsidRPr="00E317A0" w:rsidRDefault="00E317A0" w:rsidP="00E317A0">
            <w:pPr>
              <w:spacing w:after="0" w:line="240" w:lineRule="auto"/>
              <w:rPr>
                <w:rFonts w:ascii="Arial" w:hAnsi="Arial"/>
                <w:szCs w:val="20"/>
              </w:rPr>
            </w:pPr>
            <w:r w:rsidRPr="00E317A0">
              <w:rPr>
                <w:rFonts w:ascii="Arial" w:hAnsi="Arial"/>
                <w:szCs w:val="20"/>
              </w:rPr>
              <w:t>Independent Specialist / Mainstream Providers (ISP / IMP)</w:t>
            </w:r>
          </w:p>
        </w:tc>
        <w:tc>
          <w:tcPr>
            <w:tcW w:w="1300" w:type="dxa"/>
            <w:noWrap/>
            <w:hideMark/>
          </w:tcPr>
          <w:p w14:paraId="301C5A15" w14:textId="77777777" w:rsidR="00E317A0" w:rsidRPr="00E317A0" w:rsidRDefault="00E317A0" w:rsidP="00E317A0">
            <w:pPr>
              <w:spacing w:after="0" w:line="240" w:lineRule="auto"/>
              <w:jc w:val="center"/>
              <w:rPr>
                <w:rFonts w:ascii="Arial" w:hAnsi="Arial"/>
                <w:szCs w:val="20"/>
              </w:rPr>
            </w:pPr>
            <w:r w:rsidRPr="00E317A0">
              <w:rPr>
                <w:rFonts w:ascii="Arial" w:hAnsi="Arial"/>
                <w:szCs w:val="20"/>
              </w:rPr>
              <w:t>6.8</w:t>
            </w:r>
          </w:p>
        </w:tc>
        <w:tc>
          <w:tcPr>
            <w:tcW w:w="1300" w:type="dxa"/>
            <w:noWrap/>
            <w:hideMark/>
          </w:tcPr>
          <w:p w14:paraId="4AB8A1E2" w14:textId="77777777" w:rsidR="00E317A0" w:rsidRPr="00E317A0" w:rsidRDefault="00E317A0" w:rsidP="00E317A0">
            <w:pPr>
              <w:spacing w:after="0" w:line="240" w:lineRule="auto"/>
              <w:jc w:val="center"/>
              <w:rPr>
                <w:rFonts w:ascii="Arial" w:hAnsi="Arial"/>
                <w:szCs w:val="20"/>
              </w:rPr>
            </w:pPr>
            <w:r w:rsidRPr="00E317A0">
              <w:rPr>
                <w:rFonts w:ascii="Arial" w:hAnsi="Arial"/>
                <w:szCs w:val="20"/>
              </w:rPr>
              <w:t>0.5</w:t>
            </w:r>
          </w:p>
        </w:tc>
      </w:tr>
      <w:tr w:rsidR="00E317A0" w:rsidRPr="00E317A0" w14:paraId="71261B8F" w14:textId="77777777" w:rsidTr="000C4074">
        <w:trPr>
          <w:trHeight w:val="300"/>
        </w:trPr>
        <w:tc>
          <w:tcPr>
            <w:tcW w:w="6740" w:type="dxa"/>
            <w:noWrap/>
            <w:hideMark/>
          </w:tcPr>
          <w:p w14:paraId="032F72D7" w14:textId="77777777" w:rsidR="00E317A0" w:rsidRPr="00E317A0" w:rsidRDefault="00E317A0" w:rsidP="00E317A0">
            <w:pPr>
              <w:spacing w:after="0" w:line="240" w:lineRule="auto"/>
              <w:rPr>
                <w:rFonts w:ascii="Arial" w:hAnsi="Arial"/>
                <w:szCs w:val="20"/>
              </w:rPr>
            </w:pPr>
            <w:r w:rsidRPr="00E317A0">
              <w:rPr>
                <w:rFonts w:ascii="Arial" w:hAnsi="Arial"/>
                <w:szCs w:val="20"/>
              </w:rPr>
              <w:t>Top Up - Mainstream Schools</w:t>
            </w:r>
          </w:p>
        </w:tc>
        <w:tc>
          <w:tcPr>
            <w:tcW w:w="1300" w:type="dxa"/>
            <w:noWrap/>
            <w:hideMark/>
          </w:tcPr>
          <w:p w14:paraId="4E5548C5" w14:textId="77777777" w:rsidR="00E317A0" w:rsidRPr="00E317A0" w:rsidRDefault="00E317A0" w:rsidP="00E317A0">
            <w:pPr>
              <w:spacing w:after="0" w:line="240" w:lineRule="auto"/>
              <w:jc w:val="center"/>
              <w:rPr>
                <w:rFonts w:ascii="Arial" w:hAnsi="Arial"/>
                <w:szCs w:val="20"/>
              </w:rPr>
            </w:pPr>
            <w:r w:rsidRPr="00E317A0">
              <w:rPr>
                <w:rFonts w:ascii="Arial" w:hAnsi="Arial"/>
                <w:szCs w:val="20"/>
              </w:rPr>
              <w:t>6.8</w:t>
            </w:r>
          </w:p>
        </w:tc>
        <w:tc>
          <w:tcPr>
            <w:tcW w:w="1300" w:type="dxa"/>
            <w:noWrap/>
            <w:hideMark/>
          </w:tcPr>
          <w:p w14:paraId="38D57CEB" w14:textId="77777777" w:rsidR="00E317A0" w:rsidRPr="00E317A0" w:rsidRDefault="00E317A0" w:rsidP="00E317A0">
            <w:pPr>
              <w:spacing w:after="0" w:line="240" w:lineRule="auto"/>
              <w:jc w:val="center"/>
              <w:rPr>
                <w:rFonts w:ascii="Arial" w:hAnsi="Arial"/>
                <w:szCs w:val="20"/>
              </w:rPr>
            </w:pPr>
            <w:r w:rsidRPr="00E317A0">
              <w:rPr>
                <w:rFonts w:ascii="Arial" w:hAnsi="Arial"/>
                <w:szCs w:val="20"/>
              </w:rPr>
              <w:t>0.2</w:t>
            </w:r>
          </w:p>
        </w:tc>
      </w:tr>
      <w:tr w:rsidR="00E317A0" w:rsidRPr="00E317A0" w14:paraId="16205FAB" w14:textId="77777777" w:rsidTr="000C4074">
        <w:trPr>
          <w:trHeight w:val="300"/>
        </w:trPr>
        <w:tc>
          <w:tcPr>
            <w:tcW w:w="6740" w:type="dxa"/>
            <w:noWrap/>
            <w:hideMark/>
          </w:tcPr>
          <w:p w14:paraId="5DFC3522" w14:textId="77777777" w:rsidR="00E317A0" w:rsidRPr="00E317A0" w:rsidRDefault="00E317A0" w:rsidP="00E317A0">
            <w:pPr>
              <w:spacing w:after="0" w:line="240" w:lineRule="auto"/>
              <w:rPr>
                <w:rFonts w:ascii="Arial" w:hAnsi="Arial"/>
                <w:szCs w:val="20"/>
              </w:rPr>
            </w:pPr>
            <w:r w:rsidRPr="00E317A0">
              <w:rPr>
                <w:rFonts w:ascii="Arial" w:hAnsi="Arial"/>
                <w:szCs w:val="20"/>
              </w:rPr>
              <w:t>Post 16 - Colleges, Adult Education, Independent Sector</w:t>
            </w:r>
          </w:p>
        </w:tc>
        <w:tc>
          <w:tcPr>
            <w:tcW w:w="1300" w:type="dxa"/>
            <w:noWrap/>
            <w:hideMark/>
          </w:tcPr>
          <w:p w14:paraId="2F8F40AE" w14:textId="77777777" w:rsidR="00E317A0" w:rsidRPr="00E317A0" w:rsidRDefault="00E317A0" w:rsidP="00E317A0">
            <w:pPr>
              <w:spacing w:after="0" w:line="240" w:lineRule="auto"/>
              <w:jc w:val="center"/>
              <w:rPr>
                <w:rFonts w:ascii="Arial" w:hAnsi="Arial"/>
                <w:szCs w:val="20"/>
              </w:rPr>
            </w:pPr>
            <w:r w:rsidRPr="00E317A0">
              <w:rPr>
                <w:rFonts w:ascii="Arial" w:hAnsi="Arial"/>
                <w:szCs w:val="20"/>
              </w:rPr>
              <w:t>5.9</w:t>
            </w:r>
          </w:p>
        </w:tc>
        <w:tc>
          <w:tcPr>
            <w:tcW w:w="1300" w:type="dxa"/>
            <w:noWrap/>
            <w:hideMark/>
          </w:tcPr>
          <w:p w14:paraId="25B11932" w14:textId="77777777" w:rsidR="00E317A0" w:rsidRPr="00E317A0" w:rsidRDefault="00E317A0" w:rsidP="00E317A0">
            <w:pPr>
              <w:spacing w:after="0" w:line="240" w:lineRule="auto"/>
              <w:jc w:val="center"/>
              <w:rPr>
                <w:rFonts w:ascii="Arial" w:hAnsi="Arial"/>
                <w:szCs w:val="20"/>
              </w:rPr>
            </w:pPr>
            <w:r w:rsidRPr="00E317A0">
              <w:rPr>
                <w:rFonts w:ascii="Arial" w:hAnsi="Arial"/>
                <w:szCs w:val="20"/>
              </w:rPr>
              <w:t>-0.1</w:t>
            </w:r>
          </w:p>
        </w:tc>
      </w:tr>
      <w:tr w:rsidR="00E317A0" w:rsidRPr="00E317A0" w14:paraId="5975D3B4" w14:textId="77777777" w:rsidTr="000C4074">
        <w:trPr>
          <w:trHeight w:val="300"/>
        </w:trPr>
        <w:tc>
          <w:tcPr>
            <w:tcW w:w="6740" w:type="dxa"/>
            <w:noWrap/>
            <w:hideMark/>
          </w:tcPr>
          <w:p w14:paraId="7302E80D" w14:textId="77777777" w:rsidR="00E317A0" w:rsidRPr="00E317A0" w:rsidRDefault="00E317A0" w:rsidP="00E317A0">
            <w:pPr>
              <w:spacing w:after="0" w:line="240" w:lineRule="auto"/>
              <w:rPr>
                <w:rFonts w:ascii="Arial" w:hAnsi="Arial"/>
                <w:szCs w:val="20"/>
              </w:rPr>
            </w:pPr>
            <w:r w:rsidRPr="00E317A0">
              <w:rPr>
                <w:rFonts w:ascii="Arial" w:hAnsi="Arial"/>
                <w:szCs w:val="20"/>
              </w:rPr>
              <w:t>Holding Pot</w:t>
            </w:r>
          </w:p>
        </w:tc>
        <w:tc>
          <w:tcPr>
            <w:tcW w:w="1300" w:type="dxa"/>
            <w:noWrap/>
            <w:hideMark/>
          </w:tcPr>
          <w:p w14:paraId="518D3F1F" w14:textId="77777777" w:rsidR="00E317A0" w:rsidRPr="00E317A0" w:rsidRDefault="00E317A0" w:rsidP="00E317A0">
            <w:pPr>
              <w:spacing w:after="0" w:line="240" w:lineRule="auto"/>
              <w:jc w:val="center"/>
              <w:rPr>
                <w:rFonts w:ascii="Arial" w:hAnsi="Arial"/>
                <w:szCs w:val="20"/>
              </w:rPr>
            </w:pPr>
            <w:r w:rsidRPr="00E317A0">
              <w:rPr>
                <w:rFonts w:ascii="Arial" w:hAnsi="Arial"/>
                <w:szCs w:val="20"/>
              </w:rPr>
              <w:t>2.4</w:t>
            </w:r>
          </w:p>
        </w:tc>
        <w:tc>
          <w:tcPr>
            <w:tcW w:w="1300" w:type="dxa"/>
            <w:noWrap/>
            <w:hideMark/>
          </w:tcPr>
          <w:p w14:paraId="32BB609A" w14:textId="77777777" w:rsidR="00E317A0" w:rsidRPr="00E317A0" w:rsidRDefault="00E317A0" w:rsidP="00E317A0">
            <w:pPr>
              <w:spacing w:after="0" w:line="240" w:lineRule="auto"/>
              <w:jc w:val="center"/>
              <w:rPr>
                <w:rFonts w:ascii="Arial" w:hAnsi="Arial"/>
                <w:szCs w:val="20"/>
              </w:rPr>
            </w:pPr>
            <w:r w:rsidRPr="00E317A0">
              <w:rPr>
                <w:rFonts w:ascii="Arial" w:hAnsi="Arial"/>
                <w:szCs w:val="20"/>
              </w:rPr>
              <w:t>-2.4</w:t>
            </w:r>
          </w:p>
        </w:tc>
      </w:tr>
      <w:tr w:rsidR="00E317A0" w:rsidRPr="00E317A0" w14:paraId="108FA4F3" w14:textId="77777777" w:rsidTr="000C4074">
        <w:trPr>
          <w:trHeight w:val="300"/>
        </w:trPr>
        <w:tc>
          <w:tcPr>
            <w:tcW w:w="6740" w:type="dxa"/>
            <w:noWrap/>
            <w:hideMark/>
          </w:tcPr>
          <w:p w14:paraId="18477F7A" w14:textId="77777777" w:rsidR="00E317A0" w:rsidRPr="00E317A0" w:rsidRDefault="00E317A0" w:rsidP="00E317A0">
            <w:pPr>
              <w:spacing w:after="0" w:line="240" w:lineRule="auto"/>
              <w:rPr>
                <w:rFonts w:ascii="Arial" w:hAnsi="Arial"/>
                <w:szCs w:val="20"/>
              </w:rPr>
            </w:pPr>
            <w:r w:rsidRPr="00E317A0">
              <w:rPr>
                <w:rFonts w:ascii="Arial" w:hAnsi="Arial"/>
                <w:szCs w:val="20"/>
              </w:rPr>
              <w:t xml:space="preserve">Top Up - Other Local Authority Schools </w:t>
            </w:r>
          </w:p>
        </w:tc>
        <w:tc>
          <w:tcPr>
            <w:tcW w:w="1300" w:type="dxa"/>
            <w:noWrap/>
            <w:hideMark/>
          </w:tcPr>
          <w:p w14:paraId="09F2320E" w14:textId="77777777" w:rsidR="00E317A0" w:rsidRPr="00E317A0" w:rsidRDefault="00E317A0" w:rsidP="00E317A0">
            <w:pPr>
              <w:spacing w:after="0" w:line="240" w:lineRule="auto"/>
              <w:jc w:val="center"/>
              <w:rPr>
                <w:rFonts w:ascii="Arial" w:hAnsi="Arial"/>
                <w:szCs w:val="20"/>
              </w:rPr>
            </w:pPr>
            <w:r w:rsidRPr="00E317A0">
              <w:rPr>
                <w:rFonts w:ascii="Arial" w:hAnsi="Arial"/>
                <w:szCs w:val="20"/>
              </w:rPr>
              <w:t>1.6</w:t>
            </w:r>
          </w:p>
        </w:tc>
        <w:tc>
          <w:tcPr>
            <w:tcW w:w="1300" w:type="dxa"/>
            <w:noWrap/>
            <w:hideMark/>
          </w:tcPr>
          <w:p w14:paraId="2B77088C" w14:textId="77777777" w:rsidR="00E317A0" w:rsidRPr="00E317A0" w:rsidRDefault="00E317A0" w:rsidP="00E317A0">
            <w:pPr>
              <w:spacing w:after="0" w:line="240" w:lineRule="auto"/>
              <w:jc w:val="center"/>
              <w:rPr>
                <w:rFonts w:ascii="Arial" w:hAnsi="Arial"/>
                <w:szCs w:val="20"/>
              </w:rPr>
            </w:pPr>
            <w:r w:rsidRPr="00E317A0">
              <w:rPr>
                <w:rFonts w:ascii="Arial" w:hAnsi="Arial"/>
                <w:szCs w:val="20"/>
              </w:rPr>
              <w:t>0.3</w:t>
            </w:r>
          </w:p>
        </w:tc>
      </w:tr>
      <w:tr w:rsidR="00E317A0" w:rsidRPr="00E317A0" w14:paraId="7D4EB1DC" w14:textId="77777777" w:rsidTr="000C4074">
        <w:trPr>
          <w:trHeight w:val="300"/>
        </w:trPr>
        <w:tc>
          <w:tcPr>
            <w:tcW w:w="6740" w:type="dxa"/>
            <w:noWrap/>
            <w:hideMark/>
          </w:tcPr>
          <w:p w14:paraId="71B7B9B1" w14:textId="77777777" w:rsidR="00E317A0" w:rsidRPr="00E317A0" w:rsidRDefault="00E317A0" w:rsidP="00E317A0">
            <w:pPr>
              <w:spacing w:after="0" w:line="240" w:lineRule="auto"/>
              <w:rPr>
                <w:rFonts w:ascii="Arial" w:hAnsi="Arial"/>
                <w:szCs w:val="20"/>
              </w:rPr>
            </w:pPr>
            <w:r w:rsidRPr="00E317A0">
              <w:rPr>
                <w:rFonts w:ascii="Arial" w:hAnsi="Arial"/>
                <w:szCs w:val="20"/>
              </w:rPr>
              <w:t>Hospital Education &amp; Outreach Service</w:t>
            </w:r>
          </w:p>
        </w:tc>
        <w:tc>
          <w:tcPr>
            <w:tcW w:w="1300" w:type="dxa"/>
            <w:noWrap/>
            <w:hideMark/>
          </w:tcPr>
          <w:p w14:paraId="305BBD14" w14:textId="77777777" w:rsidR="00E317A0" w:rsidRPr="00E317A0" w:rsidRDefault="00E317A0" w:rsidP="00E317A0">
            <w:pPr>
              <w:spacing w:after="0" w:line="240" w:lineRule="auto"/>
              <w:jc w:val="center"/>
              <w:rPr>
                <w:rFonts w:ascii="Arial" w:hAnsi="Arial"/>
                <w:szCs w:val="20"/>
              </w:rPr>
            </w:pPr>
            <w:r w:rsidRPr="00E317A0">
              <w:rPr>
                <w:rFonts w:ascii="Arial" w:hAnsi="Arial"/>
                <w:szCs w:val="20"/>
              </w:rPr>
              <w:t>0.9</w:t>
            </w:r>
          </w:p>
        </w:tc>
        <w:tc>
          <w:tcPr>
            <w:tcW w:w="1300" w:type="dxa"/>
            <w:noWrap/>
            <w:hideMark/>
          </w:tcPr>
          <w:p w14:paraId="4A7172D2" w14:textId="77777777" w:rsidR="00E317A0" w:rsidRPr="00E317A0" w:rsidRDefault="00E317A0" w:rsidP="00E317A0">
            <w:pPr>
              <w:spacing w:after="0" w:line="240" w:lineRule="auto"/>
              <w:jc w:val="center"/>
              <w:rPr>
                <w:rFonts w:ascii="Arial" w:hAnsi="Arial"/>
                <w:szCs w:val="20"/>
              </w:rPr>
            </w:pPr>
            <w:r w:rsidRPr="00E317A0">
              <w:rPr>
                <w:rFonts w:ascii="Arial" w:hAnsi="Arial"/>
                <w:szCs w:val="20"/>
              </w:rPr>
              <w:t>0.0</w:t>
            </w:r>
          </w:p>
        </w:tc>
      </w:tr>
      <w:tr w:rsidR="00E317A0" w:rsidRPr="00E317A0" w14:paraId="2A2054FB" w14:textId="77777777" w:rsidTr="000C4074">
        <w:trPr>
          <w:trHeight w:val="300"/>
        </w:trPr>
        <w:tc>
          <w:tcPr>
            <w:tcW w:w="6740" w:type="dxa"/>
            <w:noWrap/>
            <w:hideMark/>
          </w:tcPr>
          <w:p w14:paraId="4F0A4161" w14:textId="77777777" w:rsidR="00E317A0" w:rsidRPr="00E317A0" w:rsidRDefault="00E317A0" w:rsidP="00E317A0">
            <w:pPr>
              <w:spacing w:after="0" w:line="240" w:lineRule="auto"/>
              <w:rPr>
                <w:rFonts w:ascii="Arial" w:hAnsi="Arial"/>
                <w:szCs w:val="20"/>
              </w:rPr>
            </w:pPr>
            <w:r w:rsidRPr="00E317A0">
              <w:rPr>
                <w:rFonts w:ascii="Arial" w:hAnsi="Arial"/>
                <w:szCs w:val="20"/>
              </w:rPr>
              <w:t>Enhanced Resource Provisions</w:t>
            </w:r>
          </w:p>
        </w:tc>
        <w:tc>
          <w:tcPr>
            <w:tcW w:w="1300" w:type="dxa"/>
            <w:noWrap/>
            <w:hideMark/>
          </w:tcPr>
          <w:p w14:paraId="577AF4D6" w14:textId="77777777" w:rsidR="00E317A0" w:rsidRPr="00E317A0" w:rsidRDefault="00E317A0" w:rsidP="00E317A0">
            <w:pPr>
              <w:spacing w:after="0" w:line="240" w:lineRule="auto"/>
              <w:jc w:val="center"/>
              <w:rPr>
                <w:rFonts w:ascii="Arial" w:hAnsi="Arial"/>
                <w:szCs w:val="20"/>
              </w:rPr>
            </w:pPr>
            <w:r w:rsidRPr="00E317A0">
              <w:rPr>
                <w:rFonts w:ascii="Arial" w:hAnsi="Arial"/>
                <w:szCs w:val="20"/>
              </w:rPr>
              <w:t>0.9</w:t>
            </w:r>
          </w:p>
        </w:tc>
        <w:tc>
          <w:tcPr>
            <w:tcW w:w="1300" w:type="dxa"/>
            <w:noWrap/>
            <w:hideMark/>
          </w:tcPr>
          <w:p w14:paraId="230FA457" w14:textId="77777777" w:rsidR="00E317A0" w:rsidRPr="00E317A0" w:rsidRDefault="00E317A0" w:rsidP="00E317A0">
            <w:pPr>
              <w:spacing w:after="0" w:line="240" w:lineRule="auto"/>
              <w:jc w:val="center"/>
              <w:rPr>
                <w:rFonts w:ascii="Arial" w:hAnsi="Arial"/>
                <w:szCs w:val="20"/>
              </w:rPr>
            </w:pPr>
            <w:r w:rsidRPr="00E317A0">
              <w:rPr>
                <w:rFonts w:ascii="Arial" w:hAnsi="Arial"/>
                <w:szCs w:val="20"/>
              </w:rPr>
              <w:t>-0.2</w:t>
            </w:r>
          </w:p>
        </w:tc>
      </w:tr>
      <w:tr w:rsidR="00E317A0" w:rsidRPr="00E317A0" w14:paraId="0321B309" w14:textId="77777777" w:rsidTr="000C4074">
        <w:trPr>
          <w:trHeight w:val="300"/>
        </w:trPr>
        <w:tc>
          <w:tcPr>
            <w:tcW w:w="6740" w:type="dxa"/>
            <w:noWrap/>
            <w:hideMark/>
          </w:tcPr>
          <w:p w14:paraId="3568DD94" w14:textId="77777777" w:rsidR="00E317A0" w:rsidRPr="00E317A0" w:rsidRDefault="00E317A0" w:rsidP="00E317A0">
            <w:pPr>
              <w:spacing w:after="0" w:line="240" w:lineRule="auto"/>
              <w:rPr>
                <w:rFonts w:ascii="Arial" w:hAnsi="Arial"/>
                <w:szCs w:val="20"/>
              </w:rPr>
            </w:pPr>
            <w:r w:rsidRPr="00E317A0">
              <w:rPr>
                <w:rFonts w:ascii="Arial" w:hAnsi="Arial"/>
                <w:szCs w:val="20"/>
              </w:rPr>
              <w:t>Personal Budgets / Alternative Provision / Home Tuition</w:t>
            </w:r>
          </w:p>
        </w:tc>
        <w:tc>
          <w:tcPr>
            <w:tcW w:w="1300" w:type="dxa"/>
            <w:noWrap/>
            <w:hideMark/>
          </w:tcPr>
          <w:p w14:paraId="130939AE" w14:textId="77777777" w:rsidR="00E317A0" w:rsidRPr="00E317A0" w:rsidRDefault="00E317A0" w:rsidP="00E317A0">
            <w:pPr>
              <w:spacing w:after="0" w:line="240" w:lineRule="auto"/>
              <w:jc w:val="center"/>
              <w:rPr>
                <w:rFonts w:ascii="Arial" w:hAnsi="Arial"/>
                <w:szCs w:val="20"/>
              </w:rPr>
            </w:pPr>
            <w:r w:rsidRPr="00E317A0">
              <w:rPr>
                <w:rFonts w:ascii="Arial" w:hAnsi="Arial"/>
                <w:szCs w:val="20"/>
              </w:rPr>
              <w:t>0.7</w:t>
            </w:r>
          </w:p>
        </w:tc>
        <w:tc>
          <w:tcPr>
            <w:tcW w:w="1300" w:type="dxa"/>
            <w:noWrap/>
            <w:hideMark/>
          </w:tcPr>
          <w:p w14:paraId="63F6838D" w14:textId="77777777" w:rsidR="00E317A0" w:rsidRPr="00E317A0" w:rsidRDefault="00E317A0" w:rsidP="00E317A0">
            <w:pPr>
              <w:spacing w:after="0" w:line="240" w:lineRule="auto"/>
              <w:jc w:val="center"/>
              <w:rPr>
                <w:rFonts w:ascii="Arial" w:hAnsi="Arial"/>
                <w:szCs w:val="20"/>
              </w:rPr>
            </w:pPr>
            <w:r w:rsidRPr="00E317A0">
              <w:rPr>
                <w:rFonts w:ascii="Arial" w:hAnsi="Arial"/>
                <w:szCs w:val="20"/>
              </w:rPr>
              <w:t>0.0</w:t>
            </w:r>
          </w:p>
        </w:tc>
      </w:tr>
      <w:tr w:rsidR="00E317A0" w:rsidRPr="00E317A0" w14:paraId="6265A06A" w14:textId="77777777" w:rsidTr="000C4074">
        <w:trPr>
          <w:trHeight w:val="300"/>
        </w:trPr>
        <w:tc>
          <w:tcPr>
            <w:tcW w:w="6740" w:type="dxa"/>
            <w:noWrap/>
            <w:hideMark/>
          </w:tcPr>
          <w:p w14:paraId="3EDE0895" w14:textId="77777777" w:rsidR="00E317A0" w:rsidRPr="00E317A0" w:rsidRDefault="00E317A0" w:rsidP="00E317A0">
            <w:pPr>
              <w:spacing w:after="0" w:line="240" w:lineRule="auto"/>
              <w:rPr>
                <w:rFonts w:ascii="Arial" w:hAnsi="Arial"/>
                <w:szCs w:val="20"/>
              </w:rPr>
            </w:pPr>
            <w:r w:rsidRPr="00E317A0">
              <w:rPr>
                <w:rFonts w:ascii="Arial" w:hAnsi="Arial"/>
                <w:szCs w:val="20"/>
              </w:rPr>
              <w:t>Disproportionate SEN</w:t>
            </w:r>
          </w:p>
        </w:tc>
        <w:tc>
          <w:tcPr>
            <w:tcW w:w="1300" w:type="dxa"/>
            <w:noWrap/>
            <w:hideMark/>
          </w:tcPr>
          <w:p w14:paraId="66FC0B54" w14:textId="77777777" w:rsidR="00E317A0" w:rsidRPr="00E317A0" w:rsidRDefault="00E317A0" w:rsidP="00E317A0">
            <w:pPr>
              <w:spacing w:after="0" w:line="240" w:lineRule="auto"/>
              <w:jc w:val="center"/>
              <w:rPr>
                <w:rFonts w:ascii="Arial" w:hAnsi="Arial"/>
                <w:szCs w:val="20"/>
              </w:rPr>
            </w:pPr>
            <w:r w:rsidRPr="00E317A0">
              <w:rPr>
                <w:rFonts w:ascii="Arial" w:hAnsi="Arial"/>
                <w:szCs w:val="20"/>
              </w:rPr>
              <w:t>0.7</w:t>
            </w:r>
          </w:p>
        </w:tc>
        <w:tc>
          <w:tcPr>
            <w:tcW w:w="1300" w:type="dxa"/>
            <w:noWrap/>
            <w:hideMark/>
          </w:tcPr>
          <w:p w14:paraId="6E4B8621" w14:textId="77777777" w:rsidR="00E317A0" w:rsidRPr="00E317A0" w:rsidRDefault="00E317A0" w:rsidP="00E317A0">
            <w:pPr>
              <w:spacing w:after="0" w:line="240" w:lineRule="auto"/>
              <w:jc w:val="center"/>
              <w:rPr>
                <w:rFonts w:ascii="Arial" w:hAnsi="Arial"/>
                <w:szCs w:val="20"/>
              </w:rPr>
            </w:pPr>
            <w:r w:rsidRPr="00E317A0">
              <w:rPr>
                <w:rFonts w:ascii="Arial" w:hAnsi="Arial"/>
                <w:szCs w:val="20"/>
              </w:rPr>
              <w:t>0.0</w:t>
            </w:r>
          </w:p>
        </w:tc>
      </w:tr>
      <w:tr w:rsidR="00E317A0" w:rsidRPr="00E317A0" w14:paraId="29E0B3F5" w14:textId="77777777" w:rsidTr="000C4074">
        <w:trPr>
          <w:trHeight w:val="300"/>
        </w:trPr>
        <w:tc>
          <w:tcPr>
            <w:tcW w:w="6740" w:type="dxa"/>
            <w:noWrap/>
            <w:hideMark/>
          </w:tcPr>
          <w:p w14:paraId="6FC7E93B" w14:textId="77777777" w:rsidR="00E317A0" w:rsidRPr="00E317A0" w:rsidRDefault="00E317A0" w:rsidP="00E317A0">
            <w:pPr>
              <w:spacing w:after="0" w:line="240" w:lineRule="auto"/>
              <w:rPr>
                <w:rFonts w:ascii="Arial" w:hAnsi="Arial"/>
                <w:szCs w:val="20"/>
              </w:rPr>
            </w:pPr>
            <w:r w:rsidRPr="00E317A0">
              <w:rPr>
                <w:rFonts w:ascii="Arial" w:hAnsi="Arial"/>
                <w:szCs w:val="20"/>
              </w:rPr>
              <w:t>Top Up - Early Years</w:t>
            </w:r>
          </w:p>
        </w:tc>
        <w:tc>
          <w:tcPr>
            <w:tcW w:w="1300" w:type="dxa"/>
            <w:noWrap/>
            <w:hideMark/>
          </w:tcPr>
          <w:p w14:paraId="634B7DC2" w14:textId="77777777" w:rsidR="00E317A0" w:rsidRPr="00E317A0" w:rsidRDefault="00E317A0" w:rsidP="00E317A0">
            <w:pPr>
              <w:spacing w:after="0" w:line="240" w:lineRule="auto"/>
              <w:jc w:val="center"/>
              <w:rPr>
                <w:rFonts w:ascii="Arial" w:hAnsi="Arial"/>
                <w:szCs w:val="20"/>
              </w:rPr>
            </w:pPr>
            <w:r w:rsidRPr="00E317A0">
              <w:rPr>
                <w:rFonts w:ascii="Arial" w:hAnsi="Arial"/>
                <w:szCs w:val="20"/>
              </w:rPr>
              <w:t>0.2</w:t>
            </w:r>
          </w:p>
        </w:tc>
        <w:tc>
          <w:tcPr>
            <w:tcW w:w="1300" w:type="dxa"/>
            <w:noWrap/>
            <w:hideMark/>
          </w:tcPr>
          <w:p w14:paraId="62246918" w14:textId="77777777" w:rsidR="00E317A0" w:rsidRPr="00E317A0" w:rsidRDefault="00E317A0" w:rsidP="00E317A0">
            <w:pPr>
              <w:spacing w:after="0" w:line="240" w:lineRule="auto"/>
              <w:jc w:val="center"/>
              <w:rPr>
                <w:rFonts w:ascii="Arial" w:hAnsi="Arial"/>
                <w:szCs w:val="20"/>
              </w:rPr>
            </w:pPr>
            <w:r w:rsidRPr="00E317A0">
              <w:rPr>
                <w:rFonts w:ascii="Arial" w:hAnsi="Arial"/>
                <w:szCs w:val="20"/>
              </w:rPr>
              <w:t>0.0</w:t>
            </w:r>
          </w:p>
        </w:tc>
      </w:tr>
      <w:tr w:rsidR="00E317A0" w:rsidRPr="00E317A0" w14:paraId="1F296C4C" w14:textId="77777777" w:rsidTr="000C4074">
        <w:trPr>
          <w:trHeight w:val="300"/>
        </w:trPr>
        <w:tc>
          <w:tcPr>
            <w:tcW w:w="6740" w:type="dxa"/>
            <w:noWrap/>
            <w:hideMark/>
          </w:tcPr>
          <w:p w14:paraId="2C64899C" w14:textId="77777777" w:rsidR="00E317A0" w:rsidRPr="00E317A0" w:rsidRDefault="00E317A0" w:rsidP="00E317A0">
            <w:pPr>
              <w:spacing w:after="0" w:line="240" w:lineRule="auto"/>
              <w:rPr>
                <w:rFonts w:ascii="Arial" w:hAnsi="Arial"/>
                <w:b/>
                <w:bCs/>
                <w:szCs w:val="20"/>
              </w:rPr>
            </w:pPr>
            <w:r w:rsidRPr="00E317A0">
              <w:rPr>
                <w:rFonts w:ascii="Arial" w:hAnsi="Arial"/>
                <w:b/>
                <w:bCs/>
                <w:szCs w:val="20"/>
              </w:rPr>
              <w:t>Total</w:t>
            </w:r>
          </w:p>
        </w:tc>
        <w:tc>
          <w:tcPr>
            <w:tcW w:w="1300" w:type="dxa"/>
            <w:noWrap/>
            <w:hideMark/>
          </w:tcPr>
          <w:p w14:paraId="27FFE3B7" w14:textId="77777777" w:rsidR="00E317A0" w:rsidRPr="00E317A0" w:rsidRDefault="00E317A0" w:rsidP="00E317A0">
            <w:pPr>
              <w:spacing w:after="0" w:line="240" w:lineRule="auto"/>
              <w:jc w:val="center"/>
              <w:rPr>
                <w:rFonts w:ascii="Arial" w:hAnsi="Arial"/>
                <w:b/>
                <w:bCs/>
                <w:szCs w:val="20"/>
              </w:rPr>
            </w:pPr>
            <w:r w:rsidRPr="00E317A0">
              <w:rPr>
                <w:rFonts w:ascii="Arial" w:hAnsi="Arial"/>
                <w:b/>
                <w:bCs/>
                <w:szCs w:val="20"/>
              </w:rPr>
              <w:t>67.1</w:t>
            </w:r>
          </w:p>
        </w:tc>
        <w:tc>
          <w:tcPr>
            <w:tcW w:w="1300" w:type="dxa"/>
            <w:noWrap/>
            <w:hideMark/>
          </w:tcPr>
          <w:p w14:paraId="1ECFA63E" w14:textId="77777777" w:rsidR="00E317A0" w:rsidRPr="00E317A0" w:rsidRDefault="00E317A0" w:rsidP="00E317A0">
            <w:pPr>
              <w:spacing w:after="0" w:line="240" w:lineRule="auto"/>
              <w:jc w:val="center"/>
              <w:rPr>
                <w:rFonts w:ascii="Arial" w:hAnsi="Arial"/>
                <w:b/>
                <w:bCs/>
                <w:szCs w:val="20"/>
              </w:rPr>
            </w:pPr>
            <w:r w:rsidRPr="00E317A0">
              <w:rPr>
                <w:rFonts w:ascii="Arial" w:hAnsi="Arial"/>
                <w:b/>
                <w:bCs/>
                <w:szCs w:val="20"/>
              </w:rPr>
              <w:t>-1.3</w:t>
            </w:r>
          </w:p>
        </w:tc>
      </w:tr>
    </w:tbl>
    <w:p w14:paraId="6CF95170" w14:textId="77777777" w:rsidR="00E317A0" w:rsidRPr="00E317A0" w:rsidRDefault="00E317A0" w:rsidP="00E317A0">
      <w:pPr>
        <w:spacing w:after="0" w:line="240" w:lineRule="auto"/>
        <w:rPr>
          <w:rFonts w:ascii="Arial" w:eastAsia="Times New Roman" w:hAnsi="Arial"/>
          <w:b/>
          <w:bCs/>
          <w:szCs w:val="20"/>
        </w:rPr>
      </w:pPr>
    </w:p>
    <w:p w14:paraId="7A899DE8" w14:textId="77777777" w:rsidR="00E317A0" w:rsidRDefault="00E317A0" w:rsidP="00E317A0">
      <w:pPr>
        <w:spacing w:after="0" w:line="240" w:lineRule="auto"/>
        <w:rPr>
          <w:rFonts w:ascii="Arial" w:eastAsia="Times New Roman" w:hAnsi="Arial"/>
          <w:b/>
          <w:bCs/>
          <w:szCs w:val="20"/>
        </w:rPr>
      </w:pPr>
    </w:p>
    <w:p w14:paraId="1CA7FD04" w14:textId="60962155" w:rsidR="00E317A0" w:rsidRDefault="00E317A0" w:rsidP="00E317A0">
      <w:pPr>
        <w:spacing w:after="0" w:line="240" w:lineRule="auto"/>
        <w:rPr>
          <w:rFonts w:ascii="Arial" w:eastAsia="Times New Roman" w:hAnsi="Arial"/>
          <w:b/>
          <w:bCs/>
          <w:szCs w:val="20"/>
        </w:rPr>
      </w:pPr>
      <w:r w:rsidRPr="00E317A0">
        <w:rPr>
          <w:rFonts w:ascii="Arial" w:eastAsia="Times New Roman" w:hAnsi="Arial"/>
          <w:b/>
          <w:bCs/>
          <w:szCs w:val="20"/>
        </w:rPr>
        <w:t>Appendix 4 – Unit Cost of Provision Types (High Needs Block Only)</w:t>
      </w:r>
    </w:p>
    <w:p w14:paraId="0198A1A0" w14:textId="77777777" w:rsidR="00E317A0" w:rsidRDefault="00E317A0" w:rsidP="00E317A0">
      <w:pPr>
        <w:spacing w:after="0" w:line="240" w:lineRule="auto"/>
        <w:rPr>
          <w:rFonts w:ascii="Arial" w:eastAsia="Times New Roman" w:hAnsi="Arial"/>
          <w:b/>
          <w:bCs/>
          <w:szCs w:val="20"/>
        </w:rPr>
      </w:pPr>
    </w:p>
    <w:tbl>
      <w:tblPr>
        <w:tblStyle w:val="TableGrid4"/>
        <w:tblW w:w="0" w:type="auto"/>
        <w:tblLook w:val="04A0" w:firstRow="1" w:lastRow="0" w:firstColumn="1" w:lastColumn="0" w:noHBand="0" w:noVBand="1"/>
      </w:tblPr>
      <w:tblGrid>
        <w:gridCol w:w="6740"/>
        <w:gridCol w:w="1300"/>
      </w:tblGrid>
      <w:tr w:rsidR="00E317A0" w:rsidRPr="00E317A0" w14:paraId="21886396" w14:textId="77777777" w:rsidTr="000C4074">
        <w:trPr>
          <w:trHeight w:val="900"/>
        </w:trPr>
        <w:tc>
          <w:tcPr>
            <w:tcW w:w="6740" w:type="dxa"/>
            <w:noWrap/>
            <w:hideMark/>
          </w:tcPr>
          <w:p w14:paraId="397B6962" w14:textId="77777777" w:rsidR="00E317A0" w:rsidRPr="00E317A0" w:rsidRDefault="00E317A0" w:rsidP="00E317A0">
            <w:pPr>
              <w:spacing w:after="0" w:line="240" w:lineRule="auto"/>
              <w:rPr>
                <w:rFonts w:ascii="Arial" w:hAnsi="Arial"/>
                <w:b/>
                <w:bCs/>
                <w:szCs w:val="20"/>
              </w:rPr>
            </w:pPr>
            <w:r w:rsidRPr="00E317A0">
              <w:rPr>
                <w:rFonts w:ascii="Arial" w:hAnsi="Arial"/>
                <w:b/>
                <w:bCs/>
                <w:szCs w:val="20"/>
              </w:rPr>
              <w:t> </w:t>
            </w:r>
          </w:p>
        </w:tc>
        <w:tc>
          <w:tcPr>
            <w:tcW w:w="1300" w:type="dxa"/>
            <w:hideMark/>
          </w:tcPr>
          <w:p w14:paraId="4E86B988" w14:textId="77777777" w:rsidR="00E317A0" w:rsidRPr="00E317A0" w:rsidRDefault="00E317A0" w:rsidP="00E317A0">
            <w:pPr>
              <w:spacing w:after="0" w:line="240" w:lineRule="auto"/>
              <w:jc w:val="center"/>
              <w:rPr>
                <w:rFonts w:ascii="Arial" w:hAnsi="Arial"/>
                <w:b/>
                <w:bCs/>
                <w:szCs w:val="20"/>
              </w:rPr>
            </w:pPr>
            <w:r w:rsidRPr="00E317A0">
              <w:rPr>
                <w:rFonts w:ascii="Arial" w:hAnsi="Arial"/>
                <w:b/>
                <w:bCs/>
                <w:szCs w:val="20"/>
              </w:rPr>
              <w:t>2023/24</w:t>
            </w:r>
            <w:r w:rsidRPr="00E317A0">
              <w:rPr>
                <w:rFonts w:ascii="Arial" w:hAnsi="Arial"/>
                <w:b/>
                <w:bCs/>
                <w:szCs w:val="20"/>
              </w:rPr>
              <w:br/>
              <w:t>Avg. Unit Cost</w:t>
            </w:r>
          </w:p>
        </w:tc>
      </w:tr>
      <w:tr w:rsidR="00E317A0" w:rsidRPr="00E317A0" w14:paraId="6014B290" w14:textId="77777777" w:rsidTr="000C4074">
        <w:trPr>
          <w:trHeight w:val="300"/>
        </w:trPr>
        <w:tc>
          <w:tcPr>
            <w:tcW w:w="6740" w:type="dxa"/>
            <w:noWrap/>
            <w:hideMark/>
          </w:tcPr>
          <w:p w14:paraId="0861286B" w14:textId="77777777" w:rsidR="00E317A0" w:rsidRPr="00E317A0" w:rsidRDefault="00E317A0" w:rsidP="00E317A0">
            <w:pPr>
              <w:spacing w:after="0" w:line="240" w:lineRule="auto"/>
              <w:rPr>
                <w:rFonts w:ascii="Arial" w:hAnsi="Arial"/>
                <w:b/>
                <w:bCs/>
                <w:szCs w:val="20"/>
              </w:rPr>
            </w:pPr>
            <w:r w:rsidRPr="00E317A0">
              <w:rPr>
                <w:rFonts w:ascii="Arial" w:hAnsi="Arial"/>
                <w:b/>
                <w:bCs/>
                <w:szCs w:val="20"/>
              </w:rPr>
              <w:t> </w:t>
            </w:r>
          </w:p>
        </w:tc>
        <w:tc>
          <w:tcPr>
            <w:tcW w:w="1300" w:type="dxa"/>
            <w:noWrap/>
            <w:hideMark/>
          </w:tcPr>
          <w:p w14:paraId="125849D2" w14:textId="77777777" w:rsidR="00E317A0" w:rsidRPr="00E317A0" w:rsidRDefault="00E317A0" w:rsidP="00E317A0">
            <w:pPr>
              <w:spacing w:after="0" w:line="240" w:lineRule="auto"/>
              <w:jc w:val="center"/>
              <w:rPr>
                <w:rFonts w:ascii="Arial" w:hAnsi="Arial"/>
                <w:b/>
                <w:bCs/>
                <w:szCs w:val="20"/>
              </w:rPr>
            </w:pPr>
            <w:r w:rsidRPr="00E317A0">
              <w:rPr>
                <w:rFonts w:ascii="Arial" w:hAnsi="Arial"/>
                <w:b/>
                <w:bCs/>
                <w:szCs w:val="20"/>
              </w:rPr>
              <w:t>£000</w:t>
            </w:r>
          </w:p>
        </w:tc>
      </w:tr>
      <w:tr w:rsidR="00E317A0" w:rsidRPr="00E317A0" w14:paraId="1161544C" w14:textId="77777777" w:rsidTr="000C4074">
        <w:trPr>
          <w:trHeight w:val="300"/>
        </w:trPr>
        <w:tc>
          <w:tcPr>
            <w:tcW w:w="6740" w:type="dxa"/>
            <w:noWrap/>
            <w:hideMark/>
          </w:tcPr>
          <w:p w14:paraId="15131DC6" w14:textId="77777777" w:rsidR="00E317A0" w:rsidRPr="00E317A0" w:rsidRDefault="00E317A0" w:rsidP="00E317A0">
            <w:pPr>
              <w:spacing w:after="0" w:line="240" w:lineRule="auto"/>
              <w:rPr>
                <w:rFonts w:ascii="Arial" w:hAnsi="Arial"/>
                <w:szCs w:val="20"/>
              </w:rPr>
            </w:pPr>
            <w:r w:rsidRPr="00E317A0">
              <w:rPr>
                <w:rFonts w:ascii="Arial" w:hAnsi="Arial"/>
                <w:szCs w:val="20"/>
              </w:rPr>
              <w:t>Independent Specialist Providers</w:t>
            </w:r>
          </w:p>
        </w:tc>
        <w:tc>
          <w:tcPr>
            <w:tcW w:w="1300" w:type="dxa"/>
            <w:noWrap/>
            <w:hideMark/>
          </w:tcPr>
          <w:p w14:paraId="1969F825" w14:textId="77777777" w:rsidR="00E317A0" w:rsidRPr="00E317A0" w:rsidRDefault="00E317A0" w:rsidP="00E317A0">
            <w:pPr>
              <w:spacing w:after="0" w:line="240" w:lineRule="auto"/>
              <w:jc w:val="center"/>
              <w:rPr>
                <w:rFonts w:ascii="Arial" w:hAnsi="Arial"/>
                <w:szCs w:val="20"/>
              </w:rPr>
            </w:pPr>
            <w:r w:rsidRPr="00E317A0">
              <w:rPr>
                <w:rFonts w:ascii="Arial" w:hAnsi="Arial"/>
                <w:szCs w:val="20"/>
              </w:rPr>
              <w:t>55</w:t>
            </w:r>
          </w:p>
        </w:tc>
      </w:tr>
      <w:tr w:rsidR="00E317A0" w:rsidRPr="00E317A0" w14:paraId="6D3D8F17" w14:textId="77777777" w:rsidTr="000C4074">
        <w:trPr>
          <w:trHeight w:val="300"/>
        </w:trPr>
        <w:tc>
          <w:tcPr>
            <w:tcW w:w="6740" w:type="dxa"/>
            <w:noWrap/>
            <w:hideMark/>
          </w:tcPr>
          <w:p w14:paraId="5DEBAB91" w14:textId="2F78CD1B" w:rsidR="00E317A0" w:rsidRPr="00E317A0" w:rsidRDefault="00E317A0" w:rsidP="00E317A0">
            <w:pPr>
              <w:spacing w:after="0" w:line="240" w:lineRule="auto"/>
              <w:rPr>
                <w:rFonts w:ascii="Arial" w:hAnsi="Arial"/>
                <w:szCs w:val="20"/>
              </w:rPr>
            </w:pPr>
            <w:r w:rsidRPr="00E317A0">
              <w:rPr>
                <w:rFonts w:ascii="Arial" w:hAnsi="Arial"/>
                <w:szCs w:val="20"/>
              </w:rPr>
              <w:t xml:space="preserve">Coventry Special &amp; </w:t>
            </w:r>
            <w:r w:rsidR="006C2300">
              <w:rPr>
                <w:rFonts w:ascii="Arial" w:hAnsi="Arial"/>
                <w:szCs w:val="20"/>
              </w:rPr>
              <w:t>Alternative Provision Schools</w:t>
            </w:r>
          </w:p>
        </w:tc>
        <w:tc>
          <w:tcPr>
            <w:tcW w:w="1300" w:type="dxa"/>
            <w:noWrap/>
            <w:hideMark/>
          </w:tcPr>
          <w:p w14:paraId="3521D037" w14:textId="77777777" w:rsidR="00E317A0" w:rsidRPr="00E317A0" w:rsidRDefault="00E317A0" w:rsidP="00E317A0">
            <w:pPr>
              <w:spacing w:after="0" w:line="240" w:lineRule="auto"/>
              <w:jc w:val="center"/>
              <w:rPr>
                <w:rFonts w:ascii="Arial" w:hAnsi="Arial"/>
                <w:szCs w:val="20"/>
              </w:rPr>
            </w:pPr>
            <w:r w:rsidRPr="00E317A0">
              <w:rPr>
                <w:rFonts w:ascii="Arial" w:hAnsi="Arial"/>
                <w:szCs w:val="20"/>
              </w:rPr>
              <w:t>23</w:t>
            </w:r>
          </w:p>
        </w:tc>
      </w:tr>
      <w:tr w:rsidR="00E317A0" w:rsidRPr="00E317A0" w14:paraId="0D342FDE" w14:textId="77777777" w:rsidTr="000C4074">
        <w:trPr>
          <w:trHeight w:val="300"/>
        </w:trPr>
        <w:tc>
          <w:tcPr>
            <w:tcW w:w="6740" w:type="dxa"/>
            <w:noWrap/>
            <w:hideMark/>
          </w:tcPr>
          <w:p w14:paraId="6DA75FA3" w14:textId="77777777" w:rsidR="00E317A0" w:rsidRPr="00E317A0" w:rsidRDefault="00E317A0" w:rsidP="00E317A0">
            <w:pPr>
              <w:spacing w:after="0" w:line="240" w:lineRule="auto"/>
              <w:rPr>
                <w:rFonts w:ascii="Arial" w:hAnsi="Arial"/>
                <w:szCs w:val="20"/>
              </w:rPr>
            </w:pPr>
            <w:r w:rsidRPr="00E317A0">
              <w:rPr>
                <w:rFonts w:ascii="Arial" w:hAnsi="Arial"/>
                <w:szCs w:val="20"/>
              </w:rPr>
              <w:t>*Enhanced Resource Provisions</w:t>
            </w:r>
          </w:p>
        </w:tc>
        <w:tc>
          <w:tcPr>
            <w:tcW w:w="1300" w:type="dxa"/>
            <w:noWrap/>
            <w:hideMark/>
          </w:tcPr>
          <w:p w14:paraId="490CDAD6" w14:textId="77777777" w:rsidR="00E317A0" w:rsidRPr="00E317A0" w:rsidRDefault="00E317A0" w:rsidP="00E317A0">
            <w:pPr>
              <w:spacing w:after="0" w:line="240" w:lineRule="auto"/>
              <w:jc w:val="center"/>
              <w:rPr>
                <w:rFonts w:ascii="Arial" w:hAnsi="Arial"/>
                <w:szCs w:val="20"/>
              </w:rPr>
            </w:pPr>
            <w:r w:rsidRPr="00E317A0">
              <w:rPr>
                <w:rFonts w:ascii="Arial" w:hAnsi="Arial"/>
                <w:szCs w:val="20"/>
              </w:rPr>
              <w:t>12</w:t>
            </w:r>
          </w:p>
        </w:tc>
      </w:tr>
      <w:tr w:rsidR="00E317A0" w:rsidRPr="00E317A0" w14:paraId="51D9A8FC" w14:textId="77777777" w:rsidTr="000C4074">
        <w:trPr>
          <w:trHeight w:val="300"/>
        </w:trPr>
        <w:tc>
          <w:tcPr>
            <w:tcW w:w="6740" w:type="dxa"/>
            <w:noWrap/>
            <w:hideMark/>
          </w:tcPr>
          <w:p w14:paraId="261D0F3F" w14:textId="77777777" w:rsidR="00E317A0" w:rsidRPr="00E317A0" w:rsidRDefault="00E317A0" w:rsidP="00E317A0">
            <w:pPr>
              <w:spacing w:after="0" w:line="240" w:lineRule="auto"/>
              <w:rPr>
                <w:rFonts w:ascii="Arial" w:hAnsi="Arial"/>
                <w:szCs w:val="20"/>
              </w:rPr>
            </w:pPr>
            <w:r w:rsidRPr="00E317A0">
              <w:rPr>
                <w:rFonts w:ascii="Arial" w:hAnsi="Arial"/>
                <w:szCs w:val="20"/>
              </w:rPr>
              <w:t>*Top Up - Mainstream Schools</w:t>
            </w:r>
          </w:p>
        </w:tc>
        <w:tc>
          <w:tcPr>
            <w:tcW w:w="1300" w:type="dxa"/>
            <w:noWrap/>
            <w:hideMark/>
          </w:tcPr>
          <w:p w14:paraId="43DEB52F" w14:textId="77777777" w:rsidR="00E317A0" w:rsidRPr="00E317A0" w:rsidRDefault="00E317A0" w:rsidP="00E317A0">
            <w:pPr>
              <w:spacing w:after="0" w:line="240" w:lineRule="auto"/>
              <w:jc w:val="center"/>
              <w:rPr>
                <w:rFonts w:ascii="Arial" w:hAnsi="Arial"/>
                <w:szCs w:val="20"/>
              </w:rPr>
            </w:pPr>
            <w:r w:rsidRPr="00E317A0">
              <w:rPr>
                <w:rFonts w:ascii="Arial" w:hAnsi="Arial"/>
                <w:szCs w:val="20"/>
              </w:rPr>
              <w:t>8</w:t>
            </w:r>
          </w:p>
        </w:tc>
      </w:tr>
    </w:tbl>
    <w:p w14:paraId="7A142DE1" w14:textId="77777777" w:rsidR="00E317A0" w:rsidRDefault="00E317A0" w:rsidP="00E317A0">
      <w:pPr>
        <w:spacing w:after="0" w:line="240" w:lineRule="auto"/>
        <w:rPr>
          <w:rFonts w:ascii="Arial" w:eastAsia="Times New Roman" w:hAnsi="Arial"/>
          <w:b/>
          <w:bCs/>
          <w:szCs w:val="20"/>
        </w:rPr>
      </w:pPr>
    </w:p>
    <w:p w14:paraId="0B630C50" w14:textId="77777777" w:rsidR="00E317A0" w:rsidRPr="00E317A0" w:rsidRDefault="00E317A0" w:rsidP="00E317A0">
      <w:pPr>
        <w:spacing w:after="0" w:line="240" w:lineRule="auto"/>
        <w:rPr>
          <w:rFonts w:ascii="Arial" w:eastAsia="Times New Roman" w:hAnsi="Arial"/>
          <w:szCs w:val="20"/>
        </w:rPr>
      </w:pPr>
      <w:r w:rsidRPr="00E317A0">
        <w:rPr>
          <w:rFonts w:ascii="Arial" w:eastAsia="Times New Roman" w:hAnsi="Arial"/>
          <w:szCs w:val="20"/>
        </w:rPr>
        <w:t>*Pupils on roll at a mainstream school also attract pupil led funding via the Schools Block element of the Dedicated Schools Grant</w:t>
      </w:r>
    </w:p>
    <w:p w14:paraId="461E1C85" w14:textId="77777777" w:rsidR="00E317A0" w:rsidRPr="00E317A0" w:rsidRDefault="00E317A0" w:rsidP="00E317A0">
      <w:pPr>
        <w:spacing w:after="0" w:line="240" w:lineRule="auto"/>
        <w:rPr>
          <w:rFonts w:ascii="Arial" w:eastAsia="Times New Roman" w:hAnsi="Arial"/>
          <w:b/>
          <w:bCs/>
          <w:szCs w:val="20"/>
        </w:rPr>
      </w:pPr>
    </w:p>
    <w:p w14:paraId="76565EF5" w14:textId="77777777" w:rsidR="00E317A0" w:rsidRPr="00E317A0" w:rsidRDefault="00E317A0" w:rsidP="00D96564">
      <w:pPr>
        <w:rPr>
          <w:rFonts w:ascii="Arial" w:hAnsi="Arial" w:cs="Arial"/>
          <w:b/>
          <w:bCs/>
          <w:highlight w:val="yellow"/>
        </w:rPr>
      </w:pPr>
    </w:p>
    <w:sectPr w:rsidR="00E317A0" w:rsidRPr="00E317A0" w:rsidSect="00BA3043">
      <w:pgSz w:w="11906" w:h="16838"/>
      <w:pgMar w:top="993"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58443" w14:textId="77777777" w:rsidR="00BA3043" w:rsidRDefault="00BA3043" w:rsidP="00E960B1">
      <w:pPr>
        <w:spacing w:after="0" w:line="240" w:lineRule="auto"/>
      </w:pPr>
      <w:r>
        <w:separator/>
      </w:r>
    </w:p>
  </w:endnote>
  <w:endnote w:type="continuationSeparator" w:id="0">
    <w:p w14:paraId="38BC58DC" w14:textId="77777777" w:rsidR="00BA3043" w:rsidRDefault="00BA3043" w:rsidP="00E96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ventry Logo">
    <w:panose1 w:val="000004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ventry City Council Logo">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27D0E" w14:textId="77777777" w:rsidR="00BA3043" w:rsidRDefault="00BA3043" w:rsidP="00E960B1">
      <w:pPr>
        <w:spacing w:after="0" w:line="240" w:lineRule="auto"/>
      </w:pPr>
      <w:r>
        <w:separator/>
      </w:r>
    </w:p>
  </w:footnote>
  <w:footnote w:type="continuationSeparator" w:id="0">
    <w:p w14:paraId="63A915F8" w14:textId="77777777" w:rsidR="00BA3043" w:rsidRDefault="00BA3043" w:rsidP="00E960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274F"/>
    <w:multiLevelType w:val="multilevel"/>
    <w:tmpl w:val="B3DA503E"/>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BA7827"/>
    <w:multiLevelType w:val="hybridMultilevel"/>
    <w:tmpl w:val="E1C24A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362C98"/>
    <w:multiLevelType w:val="hybridMultilevel"/>
    <w:tmpl w:val="FAA8BB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5A6AC9"/>
    <w:multiLevelType w:val="hybridMultilevel"/>
    <w:tmpl w:val="6F1E6C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0D6806"/>
    <w:multiLevelType w:val="multilevel"/>
    <w:tmpl w:val="407EA60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rPr>
        <w:b w:val="0"/>
        <w:i w:val="0"/>
      </w:rPr>
    </w:lvl>
    <w:lvl w:ilvl="2">
      <w:start w:val="1"/>
      <w:numFmt w:val="decimal"/>
      <w:lvlText w:val="%1.%2.%3"/>
      <w:lvlJc w:val="left"/>
      <w:pPr>
        <w:tabs>
          <w:tab w:val="num" w:pos="567"/>
        </w:tabs>
        <w:ind w:left="567" w:hanging="567"/>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1DEF10F2"/>
    <w:multiLevelType w:val="multilevel"/>
    <w:tmpl w:val="8E5A972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1ECB7B69"/>
    <w:multiLevelType w:val="hybridMultilevel"/>
    <w:tmpl w:val="2E969E7C"/>
    <w:lvl w:ilvl="0" w:tplc="0809000F">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15:restartNumberingAfterBreak="0">
    <w:nsid w:val="21334D43"/>
    <w:multiLevelType w:val="hybridMultilevel"/>
    <w:tmpl w:val="B06A5C3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BD576C"/>
    <w:multiLevelType w:val="hybridMultilevel"/>
    <w:tmpl w:val="1C60D34E"/>
    <w:lvl w:ilvl="0" w:tplc="E528DBB4">
      <w:start w:val="1"/>
      <w:numFmt w:val="bullet"/>
      <w:lvlText w:val="–"/>
      <w:lvlJc w:val="left"/>
      <w:pPr>
        <w:tabs>
          <w:tab w:val="num" w:pos="720"/>
        </w:tabs>
        <w:ind w:left="720" w:hanging="360"/>
      </w:pPr>
      <w:rPr>
        <w:rFonts w:ascii="Times New Roman" w:hAnsi="Times New Roman" w:hint="default"/>
      </w:rPr>
    </w:lvl>
    <w:lvl w:ilvl="1" w:tplc="09C879B4">
      <w:start w:val="1"/>
      <w:numFmt w:val="bullet"/>
      <w:lvlText w:val="–"/>
      <w:lvlJc w:val="left"/>
      <w:pPr>
        <w:tabs>
          <w:tab w:val="num" w:pos="1440"/>
        </w:tabs>
        <w:ind w:left="1440" w:hanging="360"/>
      </w:pPr>
      <w:rPr>
        <w:rFonts w:ascii="Times New Roman" w:hAnsi="Times New Roman" w:hint="default"/>
      </w:rPr>
    </w:lvl>
    <w:lvl w:ilvl="2" w:tplc="7600513A" w:tentative="1">
      <w:start w:val="1"/>
      <w:numFmt w:val="bullet"/>
      <w:lvlText w:val="–"/>
      <w:lvlJc w:val="left"/>
      <w:pPr>
        <w:tabs>
          <w:tab w:val="num" w:pos="2160"/>
        </w:tabs>
        <w:ind w:left="2160" w:hanging="360"/>
      </w:pPr>
      <w:rPr>
        <w:rFonts w:ascii="Times New Roman" w:hAnsi="Times New Roman" w:hint="default"/>
      </w:rPr>
    </w:lvl>
    <w:lvl w:ilvl="3" w:tplc="A50068DC" w:tentative="1">
      <w:start w:val="1"/>
      <w:numFmt w:val="bullet"/>
      <w:lvlText w:val="–"/>
      <w:lvlJc w:val="left"/>
      <w:pPr>
        <w:tabs>
          <w:tab w:val="num" w:pos="2880"/>
        </w:tabs>
        <w:ind w:left="2880" w:hanging="360"/>
      </w:pPr>
      <w:rPr>
        <w:rFonts w:ascii="Times New Roman" w:hAnsi="Times New Roman" w:hint="default"/>
      </w:rPr>
    </w:lvl>
    <w:lvl w:ilvl="4" w:tplc="3814ADEA" w:tentative="1">
      <w:start w:val="1"/>
      <w:numFmt w:val="bullet"/>
      <w:lvlText w:val="–"/>
      <w:lvlJc w:val="left"/>
      <w:pPr>
        <w:tabs>
          <w:tab w:val="num" w:pos="3600"/>
        </w:tabs>
        <w:ind w:left="3600" w:hanging="360"/>
      </w:pPr>
      <w:rPr>
        <w:rFonts w:ascii="Times New Roman" w:hAnsi="Times New Roman" w:hint="default"/>
      </w:rPr>
    </w:lvl>
    <w:lvl w:ilvl="5" w:tplc="7D56BD58" w:tentative="1">
      <w:start w:val="1"/>
      <w:numFmt w:val="bullet"/>
      <w:lvlText w:val="–"/>
      <w:lvlJc w:val="left"/>
      <w:pPr>
        <w:tabs>
          <w:tab w:val="num" w:pos="4320"/>
        </w:tabs>
        <w:ind w:left="4320" w:hanging="360"/>
      </w:pPr>
      <w:rPr>
        <w:rFonts w:ascii="Times New Roman" w:hAnsi="Times New Roman" w:hint="default"/>
      </w:rPr>
    </w:lvl>
    <w:lvl w:ilvl="6" w:tplc="77488BF4" w:tentative="1">
      <w:start w:val="1"/>
      <w:numFmt w:val="bullet"/>
      <w:lvlText w:val="–"/>
      <w:lvlJc w:val="left"/>
      <w:pPr>
        <w:tabs>
          <w:tab w:val="num" w:pos="5040"/>
        </w:tabs>
        <w:ind w:left="5040" w:hanging="360"/>
      </w:pPr>
      <w:rPr>
        <w:rFonts w:ascii="Times New Roman" w:hAnsi="Times New Roman" w:hint="default"/>
      </w:rPr>
    </w:lvl>
    <w:lvl w:ilvl="7" w:tplc="88905CEA" w:tentative="1">
      <w:start w:val="1"/>
      <w:numFmt w:val="bullet"/>
      <w:lvlText w:val="–"/>
      <w:lvlJc w:val="left"/>
      <w:pPr>
        <w:tabs>
          <w:tab w:val="num" w:pos="5760"/>
        </w:tabs>
        <w:ind w:left="5760" w:hanging="360"/>
      </w:pPr>
      <w:rPr>
        <w:rFonts w:ascii="Times New Roman" w:hAnsi="Times New Roman" w:hint="default"/>
      </w:rPr>
    </w:lvl>
    <w:lvl w:ilvl="8" w:tplc="0706BF1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EBB723E"/>
    <w:multiLevelType w:val="hybridMultilevel"/>
    <w:tmpl w:val="25EA0B6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FDA76B8"/>
    <w:multiLevelType w:val="hybridMultilevel"/>
    <w:tmpl w:val="8702F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712938"/>
    <w:multiLevelType w:val="hybridMultilevel"/>
    <w:tmpl w:val="846EF64A"/>
    <w:lvl w:ilvl="0" w:tplc="2B781B9E">
      <w:start w:val="1"/>
      <w:numFmt w:val="bullet"/>
      <w:lvlText w:val=""/>
      <w:lvlJc w:val="left"/>
      <w:pPr>
        <w:ind w:left="1295" w:hanging="360"/>
      </w:pPr>
      <w:rPr>
        <w:rFonts w:ascii="Symbol" w:hAnsi="Symbol" w:hint="default"/>
      </w:rPr>
    </w:lvl>
    <w:lvl w:ilvl="1" w:tplc="08090003">
      <w:start w:val="1"/>
      <w:numFmt w:val="bullet"/>
      <w:lvlText w:val="o"/>
      <w:lvlJc w:val="left"/>
      <w:pPr>
        <w:ind w:left="2015" w:hanging="360"/>
      </w:pPr>
      <w:rPr>
        <w:rFonts w:ascii="Courier New" w:hAnsi="Courier New" w:cs="Courier New" w:hint="default"/>
      </w:rPr>
    </w:lvl>
    <w:lvl w:ilvl="2" w:tplc="08090005" w:tentative="1">
      <w:start w:val="1"/>
      <w:numFmt w:val="bullet"/>
      <w:lvlText w:val=""/>
      <w:lvlJc w:val="left"/>
      <w:pPr>
        <w:ind w:left="2735" w:hanging="360"/>
      </w:pPr>
      <w:rPr>
        <w:rFonts w:ascii="Wingdings" w:hAnsi="Wingdings" w:hint="default"/>
      </w:rPr>
    </w:lvl>
    <w:lvl w:ilvl="3" w:tplc="08090001" w:tentative="1">
      <w:start w:val="1"/>
      <w:numFmt w:val="bullet"/>
      <w:lvlText w:val=""/>
      <w:lvlJc w:val="left"/>
      <w:pPr>
        <w:ind w:left="3455" w:hanging="360"/>
      </w:pPr>
      <w:rPr>
        <w:rFonts w:ascii="Symbol" w:hAnsi="Symbol" w:hint="default"/>
      </w:rPr>
    </w:lvl>
    <w:lvl w:ilvl="4" w:tplc="08090003" w:tentative="1">
      <w:start w:val="1"/>
      <w:numFmt w:val="bullet"/>
      <w:lvlText w:val="o"/>
      <w:lvlJc w:val="left"/>
      <w:pPr>
        <w:ind w:left="4175" w:hanging="360"/>
      </w:pPr>
      <w:rPr>
        <w:rFonts w:ascii="Courier New" w:hAnsi="Courier New" w:cs="Courier New" w:hint="default"/>
      </w:rPr>
    </w:lvl>
    <w:lvl w:ilvl="5" w:tplc="08090005" w:tentative="1">
      <w:start w:val="1"/>
      <w:numFmt w:val="bullet"/>
      <w:lvlText w:val=""/>
      <w:lvlJc w:val="left"/>
      <w:pPr>
        <w:ind w:left="4895" w:hanging="360"/>
      </w:pPr>
      <w:rPr>
        <w:rFonts w:ascii="Wingdings" w:hAnsi="Wingdings" w:hint="default"/>
      </w:rPr>
    </w:lvl>
    <w:lvl w:ilvl="6" w:tplc="08090001" w:tentative="1">
      <w:start w:val="1"/>
      <w:numFmt w:val="bullet"/>
      <w:lvlText w:val=""/>
      <w:lvlJc w:val="left"/>
      <w:pPr>
        <w:ind w:left="5615" w:hanging="360"/>
      </w:pPr>
      <w:rPr>
        <w:rFonts w:ascii="Symbol" w:hAnsi="Symbol" w:hint="default"/>
      </w:rPr>
    </w:lvl>
    <w:lvl w:ilvl="7" w:tplc="08090003" w:tentative="1">
      <w:start w:val="1"/>
      <w:numFmt w:val="bullet"/>
      <w:lvlText w:val="o"/>
      <w:lvlJc w:val="left"/>
      <w:pPr>
        <w:ind w:left="6335" w:hanging="360"/>
      </w:pPr>
      <w:rPr>
        <w:rFonts w:ascii="Courier New" w:hAnsi="Courier New" w:cs="Courier New" w:hint="default"/>
      </w:rPr>
    </w:lvl>
    <w:lvl w:ilvl="8" w:tplc="08090005" w:tentative="1">
      <w:start w:val="1"/>
      <w:numFmt w:val="bullet"/>
      <w:lvlText w:val=""/>
      <w:lvlJc w:val="left"/>
      <w:pPr>
        <w:ind w:left="7055" w:hanging="360"/>
      </w:pPr>
      <w:rPr>
        <w:rFonts w:ascii="Wingdings" w:hAnsi="Wingdings" w:hint="default"/>
      </w:rPr>
    </w:lvl>
  </w:abstractNum>
  <w:abstractNum w:abstractNumId="12" w15:restartNumberingAfterBreak="0">
    <w:nsid w:val="33E46C53"/>
    <w:multiLevelType w:val="hybridMultilevel"/>
    <w:tmpl w:val="6006516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3" w15:restartNumberingAfterBreak="0">
    <w:nsid w:val="36940CB2"/>
    <w:multiLevelType w:val="hybridMultilevel"/>
    <w:tmpl w:val="99803E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4947B2"/>
    <w:multiLevelType w:val="multilevel"/>
    <w:tmpl w:val="E482E0A2"/>
    <w:lvl w:ilvl="0">
      <w:start w:val="1"/>
      <w:numFmt w:val="decimal"/>
      <w:pStyle w:val="Heading2"/>
      <w:lvlText w:val="%1."/>
      <w:lvlJc w:val="left"/>
      <w:pPr>
        <w:ind w:left="1080" w:hanging="720"/>
      </w:pPr>
      <w:rPr>
        <w:rFonts w:hint="default"/>
      </w:rPr>
    </w:lvl>
    <w:lvl w:ilvl="1">
      <w:start w:val="1"/>
      <w:numFmt w:val="decimal"/>
      <w:pStyle w:val="Heading3"/>
      <w:isLgl/>
      <w:lvlText w:val="%1.%2"/>
      <w:lvlJc w:val="left"/>
      <w:pPr>
        <w:ind w:left="1080" w:hanging="720"/>
      </w:pPr>
      <w:rPr>
        <w:rFonts w:hint="default"/>
      </w:rPr>
    </w:lvl>
    <w:lvl w:ilvl="2">
      <w:start w:val="1"/>
      <w:numFmt w:val="decimal"/>
      <w:pStyle w:val="Heading4"/>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4AB27AB"/>
    <w:multiLevelType w:val="multilevel"/>
    <w:tmpl w:val="E0804D12"/>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b w:val="0"/>
      </w:rPr>
    </w:lvl>
    <w:lvl w:ilvl="2">
      <w:start w:val="1"/>
      <w:numFmt w:val="decimal"/>
      <w:lvlText w:val="%1.%2.%3."/>
      <w:lvlJc w:val="left"/>
      <w:pPr>
        <w:ind w:left="567" w:hanging="56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6" w15:restartNumberingAfterBreak="0">
    <w:nsid w:val="5E72056E"/>
    <w:multiLevelType w:val="hybridMultilevel"/>
    <w:tmpl w:val="0096E0D2"/>
    <w:lvl w:ilvl="0" w:tplc="64020638">
      <w:start w:val="1"/>
      <w:numFmt w:val="bullet"/>
      <w:lvlText w:val="–"/>
      <w:lvlJc w:val="left"/>
      <w:pPr>
        <w:tabs>
          <w:tab w:val="num" w:pos="720"/>
        </w:tabs>
        <w:ind w:left="720" w:hanging="360"/>
      </w:pPr>
      <w:rPr>
        <w:rFonts w:ascii="Times New Roman" w:hAnsi="Times New Roman" w:hint="default"/>
      </w:rPr>
    </w:lvl>
    <w:lvl w:ilvl="1" w:tplc="F246ECDE">
      <w:start w:val="1"/>
      <w:numFmt w:val="bullet"/>
      <w:lvlText w:val="–"/>
      <w:lvlJc w:val="left"/>
      <w:pPr>
        <w:tabs>
          <w:tab w:val="num" w:pos="1440"/>
        </w:tabs>
        <w:ind w:left="1440" w:hanging="360"/>
      </w:pPr>
      <w:rPr>
        <w:rFonts w:ascii="Times New Roman" w:hAnsi="Times New Roman" w:hint="default"/>
      </w:rPr>
    </w:lvl>
    <w:lvl w:ilvl="2" w:tplc="BB041E0E" w:tentative="1">
      <w:start w:val="1"/>
      <w:numFmt w:val="bullet"/>
      <w:lvlText w:val="–"/>
      <w:lvlJc w:val="left"/>
      <w:pPr>
        <w:tabs>
          <w:tab w:val="num" w:pos="2160"/>
        </w:tabs>
        <w:ind w:left="2160" w:hanging="360"/>
      </w:pPr>
      <w:rPr>
        <w:rFonts w:ascii="Times New Roman" w:hAnsi="Times New Roman" w:hint="default"/>
      </w:rPr>
    </w:lvl>
    <w:lvl w:ilvl="3" w:tplc="644C2632" w:tentative="1">
      <w:start w:val="1"/>
      <w:numFmt w:val="bullet"/>
      <w:lvlText w:val="–"/>
      <w:lvlJc w:val="left"/>
      <w:pPr>
        <w:tabs>
          <w:tab w:val="num" w:pos="2880"/>
        </w:tabs>
        <w:ind w:left="2880" w:hanging="360"/>
      </w:pPr>
      <w:rPr>
        <w:rFonts w:ascii="Times New Roman" w:hAnsi="Times New Roman" w:hint="default"/>
      </w:rPr>
    </w:lvl>
    <w:lvl w:ilvl="4" w:tplc="CC520F06" w:tentative="1">
      <w:start w:val="1"/>
      <w:numFmt w:val="bullet"/>
      <w:lvlText w:val="–"/>
      <w:lvlJc w:val="left"/>
      <w:pPr>
        <w:tabs>
          <w:tab w:val="num" w:pos="3600"/>
        </w:tabs>
        <w:ind w:left="3600" w:hanging="360"/>
      </w:pPr>
      <w:rPr>
        <w:rFonts w:ascii="Times New Roman" w:hAnsi="Times New Roman" w:hint="default"/>
      </w:rPr>
    </w:lvl>
    <w:lvl w:ilvl="5" w:tplc="B0E6F314" w:tentative="1">
      <w:start w:val="1"/>
      <w:numFmt w:val="bullet"/>
      <w:lvlText w:val="–"/>
      <w:lvlJc w:val="left"/>
      <w:pPr>
        <w:tabs>
          <w:tab w:val="num" w:pos="4320"/>
        </w:tabs>
        <w:ind w:left="4320" w:hanging="360"/>
      </w:pPr>
      <w:rPr>
        <w:rFonts w:ascii="Times New Roman" w:hAnsi="Times New Roman" w:hint="default"/>
      </w:rPr>
    </w:lvl>
    <w:lvl w:ilvl="6" w:tplc="F7BEF490" w:tentative="1">
      <w:start w:val="1"/>
      <w:numFmt w:val="bullet"/>
      <w:lvlText w:val="–"/>
      <w:lvlJc w:val="left"/>
      <w:pPr>
        <w:tabs>
          <w:tab w:val="num" w:pos="5040"/>
        </w:tabs>
        <w:ind w:left="5040" w:hanging="360"/>
      </w:pPr>
      <w:rPr>
        <w:rFonts w:ascii="Times New Roman" w:hAnsi="Times New Roman" w:hint="default"/>
      </w:rPr>
    </w:lvl>
    <w:lvl w:ilvl="7" w:tplc="CAF0FA48" w:tentative="1">
      <w:start w:val="1"/>
      <w:numFmt w:val="bullet"/>
      <w:lvlText w:val="–"/>
      <w:lvlJc w:val="left"/>
      <w:pPr>
        <w:tabs>
          <w:tab w:val="num" w:pos="5760"/>
        </w:tabs>
        <w:ind w:left="5760" w:hanging="360"/>
      </w:pPr>
      <w:rPr>
        <w:rFonts w:ascii="Times New Roman" w:hAnsi="Times New Roman" w:hint="default"/>
      </w:rPr>
    </w:lvl>
    <w:lvl w:ilvl="8" w:tplc="31ACECE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9EF3D04"/>
    <w:multiLevelType w:val="hybridMultilevel"/>
    <w:tmpl w:val="64B4AA38"/>
    <w:lvl w:ilvl="0" w:tplc="038096BE">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F97EA2"/>
    <w:multiLevelType w:val="hybridMultilevel"/>
    <w:tmpl w:val="63180788"/>
    <w:lvl w:ilvl="0" w:tplc="493E4A46">
      <w:start w:val="1"/>
      <w:numFmt w:val="bullet"/>
      <w:pStyle w:val="Heading5"/>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2A0104"/>
    <w:multiLevelType w:val="hybridMultilevel"/>
    <w:tmpl w:val="30DAA470"/>
    <w:lvl w:ilvl="0" w:tplc="D47C266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A22FAD"/>
    <w:multiLevelType w:val="multilevel"/>
    <w:tmpl w:val="B3DA503E"/>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039308862">
    <w:abstractNumId w:val="7"/>
  </w:num>
  <w:num w:numId="2" w16cid:durableId="1497184934">
    <w:abstractNumId w:val="6"/>
  </w:num>
  <w:num w:numId="3" w16cid:durableId="198860136">
    <w:abstractNumId w:val="18"/>
  </w:num>
  <w:num w:numId="4" w16cid:durableId="344987959">
    <w:abstractNumId w:val="13"/>
  </w:num>
  <w:num w:numId="5" w16cid:durableId="563297087">
    <w:abstractNumId w:val="5"/>
  </w:num>
  <w:num w:numId="6" w16cid:durableId="36783622">
    <w:abstractNumId w:val="9"/>
  </w:num>
  <w:num w:numId="7" w16cid:durableId="1354914335">
    <w:abstractNumId w:val="2"/>
  </w:num>
  <w:num w:numId="8" w16cid:durableId="610744729">
    <w:abstractNumId w:val="20"/>
  </w:num>
  <w:num w:numId="9" w16cid:durableId="899631987">
    <w:abstractNumId w:val="0"/>
  </w:num>
  <w:num w:numId="10" w16cid:durableId="823543057">
    <w:abstractNumId w:val="14"/>
  </w:num>
  <w:num w:numId="11" w16cid:durableId="889803094">
    <w:abstractNumId w:val="3"/>
  </w:num>
  <w:num w:numId="12" w16cid:durableId="2012562854">
    <w:abstractNumId w:val="19"/>
  </w:num>
  <w:num w:numId="13" w16cid:durableId="1103574682">
    <w:abstractNumId w:val="17"/>
  </w:num>
  <w:num w:numId="14" w16cid:durableId="1722434447">
    <w:abstractNumId w:val="10"/>
  </w:num>
  <w:num w:numId="15" w16cid:durableId="2127773827">
    <w:abstractNumId w:val="11"/>
  </w:num>
  <w:num w:numId="16" w16cid:durableId="2062287642">
    <w:abstractNumId w:val="4"/>
  </w:num>
  <w:num w:numId="17" w16cid:durableId="277569902">
    <w:abstractNumId w:val="1"/>
  </w:num>
  <w:num w:numId="18" w16cid:durableId="452528240">
    <w:abstractNumId w:val="12"/>
  </w:num>
  <w:num w:numId="19" w16cid:durableId="726420470">
    <w:abstractNumId w:val="8"/>
  </w:num>
  <w:num w:numId="20" w16cid:durableId="1731419443">
    <w:abstractNumId w:val="16"/>
  </w:num>
  <w:num w:numId="21" w16cid:durableId="164955157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814"/>
    <w:rsid w:val="00001B13"/>
    <w:rsid w:val="00013814"/>
    <w:rsid w:val="00027721"/>
    <w:rsid w:val="00075391"/>
    <w:rsid w:val="000839E0"/>
    <w:rsid w:val="0009086A"/>
    <w:rsid w:val="00096CC7"/>
    <w:rsid w:val="000B18A7"/>
    <w:rsid w:val="000B38EA"/>
    <w:rsid w:val="000B6BF3"/>
    <w:rsid w:val="00100AF3"/>
    <w:rsid w:val="00101F4A"/>
    <w:rsid w:val="00106250"/>
    <w:rsid w:val="001106D5"/>
    <w:rsid w:val="00116693"/>
    <w:rsid w:val="00125872"/>
    <w:rsid w:val="001369B1"/>
    <w:rsid w:val="00145AC6"/>
    <w:rsid w:val="00154083"/>
    <w:rsid w:val="0015525D"/>
    <w:rsid w:val="00165166"/>
    <w:rsid w:val="001705EA"/>
    <w:rsid w:val="0017153F"/>
    <w:rsid w:val="0018664A"/>
    <w:rsid w:val="001A52A8"/>
    <w:rsid w:val="001A594E"/>
    <w:rsid w:val="001C3997"/>
    <w:rsid w:val="001C400D"/>
    <w:rsid w:val="001C40DD"/>
    <w:rsid w:val="001D27BB"/>
    <w:rsid w:val="001D56ED"/>
    <w:rsid w:val="001E015D"/>
    <w:rsid w:val="001E1515"/>
    <w:rsid w:val="001E157C"/>
    <w:rsid w:val="001E58BE"/>
    <w:rsid w:val="001E5ADF"/>
    <w:rsid w:val="001F4DA3"/>
    <w:rsid w:val="001F602F"/>
    <w:rsid w:val="00202996"/>
    <w:rsid w:val="00206F0F"/>
    <w:rsid w:val="00216C27"/>
    <w:rsid w:val="00220FE1"/>
    <w:rsid w:val="00246BDD"/>
    <w:rsid w:val="00255911"/>
    <w:rsid w:val="00282791"/>
    <w:rsid w:val="00285692"/>
    <w:rsid w:val="00286400"/>
    <w:rsid w:val="00296783"/>
    <w:rsid w:val="00296C54"/>
    <w:rsid w:val="002A1295"/>
    <w:rsid w:val="002A3FCD"/>
    <w:rsid w:val="002B1298"/>
    <w:rsid w:val="002C5D05"/>
    <w:rsid w:val="002D7315"/>
    <w:rsid w:val="002F5231"/>
    <w:rsid w:val="002F5398"/>
    <w:rsid w:val="002F554D"/>
    <w:rsid w:val="00304ED8"/>
    <w:rsid w:val="003265CB"/>
    <w:rsid w:val="00330A01"/>
    <w:rsid w:val="003454FD"/>
    <w:rsid w:val="003476A4"/>
    <w:rsid w:val="003561FB"/>
    <w:rsid w:val="003614F8"/>
    <w:rsid w:val="003653ED"/>
    <w:rsid w:val="003767D9"/>
    <w:rsid w:val="00377BE6"/>
    <w:rsid w:val="003903A5"/>
    <w:rsid w:val="00390C79"/>
    <w:rsid w:val="00397A82"/>
    <w:rsid w:val="003A057D"/>
    <w:rsid w:val="003B740E"/>
    <w:rsid w:val="003C38FE"/>
    <w:rsid w:val="003D052F"/>
    <w:rsid w:val="003D2430"/>
    <w:rsid w:val="003D39BE"/>
    <w:rsid w:val="003E7A64"/>
    <w:rsid w:val="003F3DDB"/>
    <w:rsid w:val="00400228"/>
    <w:rsid w:val="00415720"/>
    <w:rsid w:val="00416F96"/>
    <w:rsid w:val="00423C82"/>
    <w:rsid w:val="00440EE9"/>
    <w:rsid w:val="004410AC"/>
    <w:rsid w:val="00443893"/>
    <w:rsid w:val="004546BA"/>
    <w:rsid w:val="00460DEB"/>
    <w:rsid w:val="0047003D"/>
    <w:rsid w:val="00485AE2"/>
    <w:rsid w:val="00497725"/>
    <w:rsid w:val="004A79B7"/>
    <w:rsid w:val="004B162A"/>
    <w:rsid w:val="004B276C"/>
    <w:rsid w:val="004B3D99"/>
    <w:rsid w:val="004D176F"/>
    <w:rsid w:val="00502377"/>
    <w:rsid w:val="00520500"/>
    <w:rsid w:val="005221A4"/>
    <w:rsid w:val="00531A79"/>
    <w:rsid w:val="005335D9"/>
    <w:rsid w:val="00537F6D"/>
    <w:rsid w:val="0056218D"/>
    <w:rsid w:val="00563CCE"/>
    <w:rsid w:val="0056684D"/>
    <w:rsid w:val="0057680E"/>
    <w:rsid w:val="00586DEF"/>
    <w:rsid w:val="005A5106"/>
    <w:rsid w:val="005A5BA7"/>
    <w:rsid w:val="005B11E0"/>
    <w:rsid w:val="005C0BE5"/>
    <w:rsid w:val="00600A2B"/>
    <w:rsid w:val="00602A38"/>
    <w:rsid w:val="006125FD"/>
    <w:rsid w:val="00612C1B"/>
    <w:rsid w:val="00622642"/>
    <w:rsid w:val="00631E41"/>
    <w:rsid w:val="0063565B"/>
    <w:rsid w:val="00636219"/>
    <w:rsid w:val="00645CFE"/>
    <w:rsid w:val="00654FC5"/>
    <w:rsid w:val="0065749E"/>
    <w:rsid w:val="00657DF9"/>
    <w:rsid w:val="00662C9A"/>
    <w:rsid w:val="00692F6F"/>
    <w:rsid w:val="006A5939"/>
    <w:rsid w:val="006B0831"/>
    <w:rsid w:val="006C2300"/>
    <w:rsid w:val="006C4454"/>
    <w:rsid w:val="006C6686"/>
    <w:rsid w:val="00724C8D"/>
    <w:rsid w:val="0074421F"/>
    <w:rsid w:val="00754EE2"/>
    <w:rsid w:val="00756FA9"/>
    <w:rsid w:val="0079286F"/>
    <w:rsid w:val="007A167A"/>
    <w:rsid w:val="007B1FCA"/>
    <w:rsid w:val="007B3E86"/>
    <w:rsid w:val="007C7493"/>
    <w:rsid w:val="007D1544"/>
    <w:rsid w:val="007D1BF1"/>
    <w:rsid w:val="008248C4"/>
    <w:rsid w:val="008366A7"/>
    <w:rsid w:val="00841BF7"/>
    <w:rsid w:val="00845878"/>
    <w:rsid w:val="00846633"/>
    <w:rsid w:val="00857333"/>
    <w:rsid w:val="00862A1F"/>
    <w:rsid w:val="00862C3A"/>
    <w:rsid w:val="008816A1"/>
    <w:rsid w:val="008869EC"/>
    <w:rsid w:val="00886BEE"/>
    <w:rsid w:val="00894FD8"/>
    <w:rsid w:val="008C1407"/>
    <w:rsid w:val="008C7A02"/>
    <w:rsid w:val="008D0C52"/>
    <w:rsid w:val="008E37EC"/>
    <w:rsid w:val="008E5849"/>
    <w:rsid w:val="008F2164"/>
    <w:rsid w:val="00902048"/>
    <w:rsid w:val="00927349"/>
    <w:rsid w:val="009375C6"/>
    <w:rsid w:val="00941914"/>
    <w:rsid w:val="009436AE"/>
    <w:rsid w:val="00953DF5"/>
    <w:rsid w:val="00962005"/>
    <w:rsid w:val="009938E5"/>
    <w:rsid w:val="009B209F"/>
    <w:rsid w:val="009C2934"/>
    <w:rsid w:val="009C7295"/>
    <w:rsid w:val="009D314E"/>
    <w:rsid w:val="009E5FC0"/>
    <w:rsid w:val="009F311C"/>
    <w:rsid w:val="009F5346"/>
    <w:rsid w:val="009F7F64"/>
    <w:rsid w:val="00A17C07"/>
    <w:rsid w:val="00A26D14"/>
    <w:rsid w:val="00A42036"/>
    <w:rsid w:val="00A44F13"/>
    <w:rsid w:val="00A561F3"/>
    <w:rsid w:val="00A70137"/>
    <w:rsid w:val="00A70F09"/>
    <w:rsid w:val="00A75766"/>
    <w:rsid w:val="00A825A0"/>
    <w:rsid w:val="00A83CA5"/>
    <w:rsid w:val="00A920E7"/>
    <w:rsid w:val="00A92159"/>
    <w:rsid w:val="00AA2C63"/>
    <w:rsid w:val="00AA2DAB"/>
    <w:rsid w:val="00AC1D3F"/>
    <w:rsid w:val="00AD04F6"/>
    <w:rsid w:val="00AE3F7E"/>
    <w:rsid w:val="00B06036"/>
    <w:rsid w:val="00B13ABF"/>
    <w:rsid w:val="00B37FCC"/>
    <w:rsid w:val="00B73CEB"/>
    <w:rsid w:val="00BA0103"/>
    <w:rsid w:val="00BA1AED"/>
    <w:rsid w:val="00BA2190"/>
    <w:rsid w:val="00BA3043"/>
    <w:rsid w:val="00BA614E"/>
    <w:rsid w:val="00BD240D"/>
    <w:rsid w:val="00BD7723"/>
    <w:rsid w:val="00BE010E"/>
    <w:rsid w:val="00BE3380"/>
    <w:rsid w:val="00BE49EF"/>
    <w:rsid w:val="00BF0C5F"/>
    <w:rsid w:val="00BF3A13"/>
    <w:rsid w:val="00C03052"/>
    <w:rsid w:val="00C12A36"/>
    <w:rsid w:val="00C16B2E"/>
    <w:rsid w:val="00C27772"/>
    <w:rsid w:val="00C4531B"/>
    <w:rsid w:val="00C46538"/>
    <w:rsid w:val="00C62DB5"/>
    <w:rsid w:val="00C6529D"/>
    <w:rsid w:val="00C83782"/>
    <w:rsid w:val="00C97E48"/>
    <w:rsid w:val="00CA2884"/>
    <w:rsid w:val="00CA5805"/>
    <w:rsid w:val="00CA722C"/>
    <w:rsid w:val="00CB0594"/>
    <w:rsid w:val="00CB1E4F"/>
    <w:rsid w:val="00CC1BDE"/>
    <w:rsid w:val="00CC3E1A"/>
    <w:rsid w:val="00CD07D4"/>
    <w:rsid w:val="00CE182F"/>
    <w:rsid w:val="00CF5365"/>
    <w:rsid w:val="00D128B4"/>
    <w:rsid w:val="00D1561A"/>
    <w:rsid w:val="00D20240"/>
    <w:rsid w:val="00D35B07"/>
    <w:rsid w:val="00D529D6"/>
    <w:rsid w:val="00D63B3B"/>
    <w:rsid w:val="00D77DC9"/>
    <w:rsid w:val="00D96564"/>
    <w:rsid w:val="00DA307C"/>
    <w:rsid w:val="00DA6FD2"/>
    <w:rsid w:val="00DF1A66"/>
    <w:rsid w:val="00DF79AF"/>
    <w:rsid w:val="00E00709"/>
    <w:rsid w:val="00E04962"/>
    <w:rsid w:val="00E06E50"/>
    <w:rsid w:val="00E11A7D"/>
    <w:rsid w:val="00E20A34"/>
    <w:rsid w:val="00E317A0"/>
    <w:rsid w:val="00E47B47"/>
    <w:rsid w:val="00E666EA"/>
    <w:rsid w:val="00E960B1"/>
    <w:rsid w:val="00EA0F0B"/>
    <w:rsid w:val="00EA5E93"/>
    <w:rsid w:val="00EB6D75"/>
    <w:rsid w:val="00EC0278"/>
    <w:rsid w:val="00EC232D"/>
    <w:rsid w:val="00EE1583"/>
    <w:rsid w:val="00EE6415"/>
    <w:rsid w:val="00EF1CF3"/>
    <w:rsid w:val="00F050BD"/>
    <w:rsid w:val="00F10CF2"/>
    <w:rsid w:val="00F21F0B"/>
    <w:rsid w:val="00F25D4A"/>
    <w:rsid w:val="00F37CDB"/>
    <w:rsid w:val="00F61269"/>
    <w:rsid w:val="00F62F39"/>
    <w:rsid w:val="00F666E7"/>
    <w:rsid w:val="00F70F74"/>
    <w:rsid w:val="00F74901"/>
    <w:rsid w:val="00F82DB1"/>
    <w:rsid w:val="00F9329F"/>
    <w:rsid w:val="00FB4A8D"/>
    <w:rsid w:val="00FC213A"/>
    <w:rsid w:val="00FD0BB3"/>
    <w:rsid w:val="00FD2B84"/>
    <w:rsid w:val="00FE4117"/>
    <w:rsid w:val="00FE49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14EA5"/>
  <w15:chartTrackingRefBased/>
  <w15:docId w15:val="{87E4C1E6-193F-4B7C-9F8F-77E2D4E8D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BodyText"/>
    <w:link w:val="Heading1Char"/>
    <w:uiPriority w:val="99"/>
    <w:qFormat/>
    <w:rsid w:val="00D63B3B"/>
    <w:pPr>
      <w:tabs>
        <w:tab w:val="num" w:pos="851"/>
      </w:tabs>
      <w:spacing w:before="240" w:after="240" w:line="240" w:lineRule="auto"/>
      <w:ind w:left="851" w:hanging="851"/>
      <w:outlineLvl w:val="0"/>
    </w:pPr>
    <w:rPr>
      <w:rFonts w:ascii="Arial" w:eastAsia="SimSun" w:hAnsi="Arial"/>
      <w:b/>
      <w:szCs w:val="20"/>
    </w:rPr>
  </w:style>
  <w:style w:type="paragraph" w:styleId="Heading2">
    <w:name w:val="heading 2"/>
    <w:basedOn w:val="Normal"/>
    <w:next w:val="Normal"/>
    <w:link w:val="Heading2Char"/>
    <w:uiPriority w:val="99"/>
    <w:unhideWhenUsed/>
    <w:qFormat/>
    <w:rsid w:val="00423C82"/>
    <w:pPr>
      <w:numPr>
        <w:numId w:val="10"/>
      </w:numPr>
      <w:spacing w:before="360"/>
      <w:outlineLvl w:val="1"/>
    </w:pPr>
    <w:rPr>
      <w:rFonts w:ascii="Arial" w:hAnsi="Arial" w:cs="Arial"/>
      <w:b/>
    </w:rPr>
  </w:style>
  <w:style w:type="paragraph" w:styleId="Heading3">
    <w:name w:val="heading 3"/>
    <w:basedOn w:val="Normal"/>
    <w:next w:val="Normal"/>
    <w:link w:val="Heading3Char"/>
    <w:uiPriority w:val="99"/>
    <w:unhideWhenUsed/>
    <w:qFormat/>
    <w:rsid w:val="00A17C07"/>
    <w:pPr>
      <w:numPr>
        <w:ilvl w:val="1"/>
        <w:numId w:val="10"/>
      </w:numPr>
      <w:spacing w:before="200"/>
      <w:jc w:val="both"/>
      <w:outlineLvl w:val="2"/>
    </w:pPr>
    <w:rPr>
      <w:rFonts w:ascii="Arial" w:hAnsi="Arial" w:cs="Arial"/>
    </w:rPr>
  </w:style>
  <w:style w:type="paragraph" w:styleId="Heading4">
    <w:name w:val="heading 4"/>
    <w:basedOn w:val="Heading3"/>
    <w:next w:val="Normal"/>
    <w:link w:val="Heading4Char"/>
    <w:uiPriority w:val="99"/>
    <w:unhideWhenUsed/>
    <w:qFormat/>
    <w:rsid w:val="003476A4"/>
    <w:pPr>
      <w:numPr>
        <w:ilvl w:val="2"/>
      </w:numPr>
      <w:ind w:left="709"/>
      <w:outlineLvl w:val="3"/>
    </w:pPr>
  </w:style>
  <w:style w:type="paragraph" w:styleId="Heading5">
    <w:name w:val="heading 5"/>
    <w:basedOn w:val="Heading4"/>
    <w:next w:val="Normal"/>
    <w:link w:val="Heading5Char"/>
    <w:uiPriority w:val="99"/>
    <w:qFormat/>
    <w:rsid w:val="00AD04F6"/>
    <w:pPr>
      <w:numPr>
        <w:ilvl w:val="0"/>
        <w:numId w:val="3"/>
      </w:numPr>
      <w:ind w:left="1134" w:hanging="357"/>
      <w:contextualSpacing/>
      <w:outlineLvl w:val="4"/>
    </w:pPr>
  </w:style>
  <w:style w:type="paragraph" w:styleId="Heading6">
    <w:name w:val="heading 6"/>
    <w:basedOn w:val="Normal"/>
    <w:next w:val="Normal"/>
    <w:link w:val="Heading6Char"/>
    <w:uiPriority w:val="99"/>
    <w:qFormat/>
    <w:rsid w:val="00D63B3B"/>
    <w:pPr>
      <w:tabs>
        <w:tab w:val="num" w:pos="1152"/>
      </w:tabs>
      <w:spacing w:after="0" w:line="240" w:lineRule="auto"/>
      <w:ind w:left="1152" w:hanging="1152"/>
      <w:outlineLvl w:val="5"/>
    </w:pPr>
    <w:rPr>
      <w:rFonts w:ascii="Arial" w:eastAsia="SimSun" w:hAnsi="Arial"/>
      <w:szCs w:val="20"/>
    </w:rPr>
  </w:style>
  <w:style w:type="paragraph" w:styleId="Heading7">
    <w:name w:val="heading 7"/>
    <w:basedOn w:val="Normal"/>
    <w:next w:val="Normal"/>
    <w:link w:val="Heading7Char"/>
    <w:uiPriority w:val="99"/>
    <w:qFormat/>
    <w:rsid w:val="00D63B3B"/>
    <w:pPr>
      <w:tabs>
        <w:tab w:val="num" w:pos="1296"/>
      </w:tabs>
      <w:spacing w:after="0" w:line="240" w:lineRule="auto"/>
      <w:ind w:left="1296" w:hanging="1296"/>
      <w:outlineLvl w:val="6"/>
    </w:pPr>
    <w:rPr>
      <w:rFonts w:ascii="Arial" w:eastAsia="SimSun" w:hAnsi="Arial"/>
      <w:szCs w:val="20"/>
    </w:rPr>
  </w:style>
  <w:style w:type="paragraph" w:styleId="Heading8">
    <w:name w:val="heading 8"/>
    <w:basedOn w:val="Normal"/>
    <w:next w:val="Normal"/>
    <w:link w:val="Heading8Char"/>
    <w:uiPriority w:val="99"/>
    <w:qFormat/>
    <w:rsid w:val="00D63B3B"/>
    <w:pPr>
      <w:tabs>
        <w:tab w:val="num" w:pos="1440"/>
      </w:tabs>
      <w:spacing w:after="0" w:line="240" w:lineRule="auto"/>
      <w:ind w:left="1440" w:hanging="1440"/>
      <w:outlineLvl w:val="7"/>
    </w:pPr>
    <w:rPr>
      <w:rFonts w:ascii="Arial" w:eastAsia="SimSun" w:hAnsi="Arial"/>
      <w:szCs w:val="20"/>
    </w:rPr>
  </w:style>
  <w:style w:type="paragraph" w:styleId="Heading9">
    <w:name w:val="heading 9"/>
    <w:basedOn w:val="Normal"/>
    <w:next w:val="Normal"/>
    <w:link w:val="Heading9Char"/>
    <w:uiPriority w:val="99"/>
    <w:qFormat/>
    <w:rsid w:val="00D63B3B"/>
    <w:pPr>
      <w:tabs>
        <w:tab w:val="num" w:pos="1584"/>
      </w:tabs>
      <w:spacing w:after="0" w:line="240" w:lineRule="auto"/>
      <w:ind w:left="1584" w:hanging="1584"/>
      <w:outlineLvl w:val="8"/>
    </w:pPr>
    <w:rPr>
      <w:rFonts w:ascii="Arial" w:eastAsia="SimSun"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AD04F6"/>
    <w:rPr>
      <w:rFonts w:ascii="Arial" w:hAnsi="Arial" w:cs="Arial"/>
      <w:sz w:val="22"/>
      <w:szCs w:val="22"/>
      <w:lang w:eastAsia="en-US"/>
    </w:rPr>
  </w:style>
  <w:style w:type="paragraph" w:customStyle="1" w:styleId="Reference">
    <w:name w:val="Reference"/>
    <w:basedOn w:val="Normal"/>
    <w:rsid w:val="00013814"/>
    <w:pPr>
      <w:spacing w:after="0" w:line="280" w:lineRule="exact"/>
    </w:pPr>
    <w:rPr>
      <w:rFonts w:ascii="Arial" w:eastAsia="Times New Roman" w:hAnsi="Arial"/>
      <w:sz w:val="19"/>
      <w:szCs w:val="20"/>
    </w:rPr>
  </w:style>
  <w:style w:type="paragraph" w:customStyle="1" w:styleId="Logo">
    <w:name w:val="Logo"/>
    <w:basedOn w:val="Normal"/>
    <w:rsid w:val="00013814"/>
    <w:pPr>
      <w:spacing w:after="0" w:line="240" w:lineRule="auto"/>
    </w:pPr>
    <w:rPr>
      <w:rFonts w:ascii="Coventry Logo" w:eastAsia="Times New Roman" w:hAnsi="Coventry Logo"/>
      <w:sz w:val="46"/>
      <w:szCs w:val="20"/>
    </w:rPr>
  </w:style>
  <w:style w:type="paragraph" w:customStyle="1" w:styleId="Department">
    <w:name w:val="Department"/>
    <w:basedOn w:val="Normal"/>
    <w:rsid w:val="00013814"/>
    <w:pPr>
      <w:spacing w:after="0" w:line="240" w:lineRule="auto"/>
    </w:pPr>
    <w:rPr>
      <w:rFonts w:ascii="Arial" w:eastAsia="Times New Roman" w:hAnsi="Arial"/>
      <w:b/>
      <w:szCs w:val="20"/>
    </w:rPr>
  </w:style>
  <w:style w:type="character" w:styleId="Hyperlink">
    <w:name w:val="Hyperlink"/>
    <w:uiPriority w:val="99"/>
    <w:rsid w:val="00A42036"/>
    <w:rPr>
      <w:color w:val="0000FF"/>
      <w:u w:val="single"/>
    </w:rPr>
  </w:style>
  <w:style w:type="paragraph" w:styleId="NormalWeb">
    <w:name w:val="Normal (Web)"/>
    <w:basedOn w:val="Normal"/>
    <w:uiPriority w:val="99"/>
    <w:semiHidden/>
    <w:unhideWhenUsed/>
    <w:rsid w:val="00E960B1"/>
    <w:pPr>
      <w:spacing w:before="100" w:beforeAutospacing="1" w:after="100" w:afterAutospacing="1" w:line="240" w:lineRule="auto"/>
    </w:pPr>
    <w:rPr>
      <w:rFonts w:ascii="Times New Roman" w:eastAsia="Times New Roman" w:hAnsi="Times New Roman"/>
      <w:sz w:val="24"/>
      <w:szCs w:val="24"/>
      <w:lang w:eastAsia="en-GB"/>
    </w:rPr>
  </w:style>
  <w:style w:type="character" w:styleId="EndnoteReference">
    <w:name w:val="endnote reference"/>
    <w:uiPriority w:val="99"/>
    <w:semiHidden/>
    <w:unhideWhenUsed/>
    <w:rsid w:val="00E960B1"/>
    <w:rPr>
      <w:vertAlign w:val="superscript"/>
    </w:rPr>
  </w:style>
  <w:style w:type="paragraph" w:styleId="FootnoteText">
    <w:name w:val="footnote text"/>
    <w:basedOn w:val="Normal"/>
    <w:link w:val="FootnoteTextChar"/>
    <w:semiHidden/>
    <w:unhideWhenUsed/>
    <w:rsid w:val="00E960B1"/>
    <w:rPr>
      <w:sz w:val="20"/>
      <w:szCs w:val="20"/>
    </w:rPr>
  </w:style>
  <w:style w:type="character" w:customStyle="1" w:styleId="FootnoteTextChar">
    <w:name w:val="Footnote Text Char"/>
    <w:link w:val="FootnoteText"/>
    <w:semiHidden/>
    <w:rsid w:val="00E960B1"/>
    <w:rPr>
      <w:lang w:eastAsia="en-US"/>
    </w:rPr>
  </w:style>
  <w:style w:type="character" w:styleId="FootnoteReference">
    <w:name w:val="footnote reference"/>
    <w:semiHidden/>
    <w:unhideWhenUsed/>
    <w:rsid w:val="00E960B1"/>
    <w:rPr>
      <w:vertAlign w:val="superscript"/>
    </w:rPr>
  </w:style>
  <w:style w:type="character" w:styleId="FollowedHyperlink">
    <w:name w:val="FollowedHyperlink"/>
    <w:uiPriority w:val="99"/>
    <w:semiHidden/>
    <w:unhideWhenUsed/>
    <w:rsid w:val="00C27772"/>
    <w:rPr>
      <w:color w:val="800080"/>
      <w:u w:val="single"/>
    </w:rPr>
  </w:style>
  <w:style w:type="character" w:styleId="CommentReference">
    <w:name w:val="annotation reference"/>
    <w:uiPriority w:val="99"/>
    <w:semiHidden/>
    <w:unhideWhenUsed/>
    <w:rsid w:val="008F2164"/>
    <w:rPr>
      <w:sz w:val="16"/>
      <w:szCs w:val="16"/>
    </w:rPr>
  </w:style>
  <w:style w:type="paragraph" w:styleId="CommentText">
    <w:name w:val="annotation text"/>
    <w:basedOn w:val="Normal"/>
    <w:link w:val="CommentTextChar"/>
    <w:uiPriority w:val="99"/>
    <w:unhideWhenUsed/>
    <w:rsid w:val="008F2164"/>
    <w:rPr>
      <w:sz w:val="20"/>
      <w:szCs w:val="20"/>
    </w:rPr>
  </w:style>
  <w:style w:type="character" w:customStyle="1" w:styleId="CommentTextChar">
    <w:name w:val="Comment Text Char"/>
    <w:link w:val="CommentText"/>
    <w:uiPriority w:val="99"/>
    <w:rsid w:val="008F2164"/>
    <w:rPr>
      <w:lang w:eastAsia="en-US"/>
    </w:rPr>
  </w:style>
  <w:style w:type="paragraph" w:styleId="CommentSubject">
    <w:name w:val="annotation subject"/>
    <w:basedOn w:val="CommentText"/>
    <w:next w:val="CommentText"/>
    <w:link w:val="CommentSubjectChar"/>
    <w:uiPriority w:val="99"/>
    <w:semiHidden/>
    <w:unhideWhenUsed/>
    <w:rsid w:val="008F2164"/>
    <w:rPr>
      <w:b/>
      <w:bCs/>
    </w:rPr>
  </w:style>
  <w:style w:type="character" w:customStyle="1" w:styleId="CommentSubjectChar">
    <w:name w:val="Comment Subject Char"/>
    <w:link w:val="CommentSubject"/>
    <w:uiPriority w:val="99"/>
    <w:semiHidden/>
    <w:rsid w:val="008F2164"/>
    <w:rPr>
      <w:b/>
      <w:bCs/>
      <w:lang w:eastAsia="en-US"/>
    </w:rPr>
  </w:style>
  <w:style w:type="paragraph" w:styleId="BalloonText">
    <w:name w:val="Balloon Text"/>
    <w:basedOn w:val="Normal"/>
    <w:link w:val="BalloonTextChar"/>
    <w:uiPriority w:val="99"/>
    <w:semiHidden/>
    <w:unhideWhenUsed/>
    <w:rsid w:val="008F216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F2164"/>
    <w:rPr>
      <w:rFonts w:ascii="Segoe UI" w:hAnsi="Segoe UI" w:cs="Segoe UI"/>
      <w:sz w:val="18"/>
      <w:szCs w:val="18"/>
      <w:lang w:eastAsia="en-US"/>
    </w:rPr>
  </w:style>
  <w:style w:type="paragraph" w:styleId="Revision">
    <w:name w:val="Revision"/>
    <w:hidden/>
    <w:uiPriority w:val="99"/>
    <w:semiHidden/>
    <w:rsid w:val="00846633"/>
    <w:rPr>
      <w:sz w:val="22"/>
      <w:szCs w:val="22"/>
      <w:lang w:eastAsia="en-US"/>
    </w:rPr>
  </w:style>
  <w:style w:type="paragraph" w:styleId="Header">
    <w:name w:val="header"/>
    <w:basedOn w:val="Normal"/>
    <w:link w:val="HeaderChar"/>
    <w:uiPriority w:val="99"/>
    <w:unhideWhenUsed/>
    <w:rsid w:val="00756FA9"/>
    <w:pPr>
      <w:tabs>
        <w:tab w:val="center" w:pos="4513"/>
        <w:tab w:val="right" w:pos="9026"/>
      </w:tabs>
    </w:pPr>
  </w:style>
  <w:style w:type="character" w:customStyle="1" w:styleId="HeaderChar">
    <w:name w:val="Header Char"/>
    <w:link w:val="Header"/>
    <w:uiPriority w:val="99"/>
    <w:rsid w:val="00756FA9"/>
    <w:rPr>
      <w:sz w:val="22"/>
      <w:szCs w:val="22"/>
      <w:lang w:eastAsia="en-US"/>
    </w:rPr>
  </w:style>
  <w:style w:type="paragraph" w:styleId="Footer">
    <w:name w:val="footer"/>
    <w:basedOn w:val="Normal"/>
    <w:link w:val="FooterChar"/>
    <w:uiPriority w:val="99"/>
    <w:unhideWhenUsed/>
    <w:rsid w:val="00756FA9"/>
    <w:pPr>
      <w:tabs>
        <w:tab w:val="center" w:pos="4513"/>
        <w:tab w:val="right" w:pos="9026"/>
      </w:tabs>
    </w:pPr>
  </w:style>
  <w:style w:type="character" w:customStyle="1" w:styleId="FooterChar">
    <w:name w:val="Footer Char"/>
    <w:link w:val="Footer"/>
    <w:uiPriority w:val="99"/>
    <w:rsid w:val="00756FA9"/>
    <w:rPr>
      <w:sz w:val="22"/>
      <w:szCs w:val="22"/>
      <w:lang w:eastAsia="en-US"/>
    </w:rPr>
  </w:style>
  <w:style w:type="character" w:customStyle="1" w:styleId="Heading2Char">
    <w:name w:val="Heading 2 Char"/>
    <w:basedOn w:val="DefaultParagraphFont"/>
    <w:link w:val="Heading2"/>
    <w:uiPriority w:val="9"/>
    <w:rsid w:val="00423C82"/>
    <w:rPr>
      <w:rFonts w:ascii="Arial" w:hAnsi="Arial" w:cs="Arial"/>
      <w:b/>
      <w:sz w:val="22"/>
      <w:szCs w:val="22"/>
      <w:lang w:eastAsia="en-US"/>
    </w:rPr>
  </w:style>
  <w:style w:type="character" w:customStyle="1" w:styleId="Heading3Char">
    <w:name w:val="Heading 3 Char"/>
    <w:basedOn w:val="DefaultParagraphFont"/>
    <w:link w:val="Heading3"/>
    <w:rsid w:val="00A17C07"/>
    <w:rPr>
      <w:rFonts w:ascii="Arial" w:hAnsi="Arial" w:cs="Arial"/>
      <w:sz w:val="22"/>
      <w:szCs w:val="22"/>
      <w:lang w:eastAsia="en-US"/>
    </w:rPr>
  </w:style>
  <w:style w:type="character" w:customStyle="1" w:styleId="Heading4Char">
    <w:name w:val="Heading 4 Char"/>
    <w:basedOn w:val="DefaultParagraphFont"/>
    <w:link w:val="Heading4"/>
    <w:uiPriority w:val="9"/>
    <w:rsid w:val="003476A4"/>
    <w:rPr>
      <w:rFonts w:ascii="Arial" w:hAnsi="Arial" w:cs="Arial"/>
      <w:sz w:val="22"/>
      <w:szCs w:val="22"/>
      <w:lang w:eastAsia="en-US"/>
    </w:rPr>
  </w:style>
  <w:style w:type="paragraph" w:styleId="ListParagraph">
    <w:name w:val="List Paragraph"/>
    <w:basedOn w:val="Normal"/>
    <w:uiPriority w:val="34"/>
    <w:qFormat/>
    <w:rsid w:val="001F4DA3"/>
    <w:pPr>
      <w:spacing w:after="160" w:line="259" w:lineRule="auto"/>
      <w:ind w:left="720"/>
      <w:contextualSpacing/>
    </w:pPr>
    <w:rPr>
      <w:rFonts w:asciiTheme="minorHAnsi" w:eastAsiaTheme="minorHAnsi" w:hAnsiTheme="minorHAnsi" w:cstheme="minorBidi"/>
    </w:rPr>
  </w:style>
  <w:style w:type="character" w:customStyle="1" w:styleId="Heading1Char">
    <w:name w:val="Heading 1 Char"/>
    <w:basedOn w:val="DefaultParagraphFont"/>
    <w:link w:val="Heading1"/>
    <w:rsid w:val="00D63B3B"/>
    <w:rPr>
      <w:rFonts w:ascii="Arial" w:eastAsia="SimSun" w:hAnsi="Arial"/>
      <w:b/>
      <w:sz w:val="22"/>
      <w:lang w:eastAsia="en-US"/>
    </w:rPr>
  </w:style>
  <w:style w:type="character" w:customStyle="1" w:styleId="Heading6Char">
    <w:name w:val="Heading 6 Char"/>
    <w:basedOn w:val="DefaultParagraphFont"/>
    <w:link w:val="Heading6"/>
    <w:rsid w:val="00D63B3B"/>
    <w:rPr>
      <w:rFonts w:ascii="Arial" w:eastAsia="SimSun" w:hAnsi="Arial"/>
      <w:sz w:val="22"/>
      <w:lang w:eastAsia="en-US"/>
    </w:rPr>
  </w:style>
  <w:style w:type="character" w:customStyle="1" w:styleId="Heading7Char">
    <w:name w:val="Heading 7 Char"/>
    <w:basedOn w:val="DefaultParagraphFont"/>
    <w:link w:val="Heading7"/>
    <w:rsid w:val="00D63B3B"/>
    <w:rPr>
      <w:rFonts w:ascii="Arial" w:eastAsia="SimSun" w:hAnsi="Arial"/>
      <w:sz w:val="22"/>
      <w:lang w:eastAsia="en-US"/>
    </w:rPr>
  </w:style>
  <w:style w:type="character" w:customStyle="1" w:styleId="Heading8Char">
    <w:name w:val="Heading 8 Char"/>
    <w:basedOn w:val="DefaultParagraphFont"/>
    <w:link w:val="Heading8"/>
    <w:rsid w:val="00D63B3B"/>
    <w:rPr>
      <w:rFonts w:ascii="Arial" w:eastAsia="SimSun" w:hAnsi="Arial"/>
      <w:sz w:val="22"/>
      <w:lang w:eastAsia="en-US"/>
    </w:rPr>
  </w:style>
  <w:style w:type="character" w:customStyle="1" w:styleId="Heading9Char">
    <w:name w:val="Heading 9 Char"/>
    <w:basedOn w:val="DefaultParagraphFont"/>
    <w:link w:val="Heading9"/>
    <w:rsid w:val="00D63B3B"/>
    <w:rPr>
      <w:rFonts w:ascii="Arial" w:eastAsia="SimSun" w:hAnsi="Arial"/>
      <w:sz w:val="22"/>
      <w:lang w:eastAsia="en-US"/>
    </w:rPr>
  </w:style>
  <w:style w:type="paragraph" w:styleId="BodyText">
    <w:name w:val="Body Text"/>
    <w:basedOn w:val="Normal"/>
    <w:link w:val="BodyTextChar"/>
    <w:uiPriority w:val="99"/>
    <w:semiHidden/>
    <w:unhideWhenUsed/>
    <w:rsid w:val="00D63B3B"/>
    <w:pPr>
      <w:spacing w:after="120"/>
    </w:pPr>
  </w:style>
  <w:style w:type="character" w:customStyle="1" w:styleId="BodyTextChar">
    <w:name w:val="Body Text Char"/>
    <w:basedOn w:val="DefaultParagraphFont"/>
    <w:link w:val="BodyText"/>
    <w:uiPriority w:val="99"/>
    <w:semiHidden/>
    <w:rsid w:val="00D63B3B"/>
    <w:rPr>
      <w:sz w:val="22"/>
      <w:szCs w:val="22"/>
      <w:lang w:eastAsia="en-US"/>
    </w:rPr>
  </w:style>
  <w:style w:type="character" w:styleId="UnresolvedMention">
    <w:name w:val="Unresolved Mention"/>
    <w:basedOn w:val="DefaultParagraphFont"/>
    <w:uiPriority w:val="99"/>
    <w:semiHidden/>
    <w:unhideWhenUsed/>
    <w:rsid w:val="00AD04F6"/>
    <w:rPr>
      <w:color w:val="605E5C"/>
      <w:shd w:val="clear" w:color="auto" w:fill="E1DFDD"/>
    </w:rPr>
  </w:style>
  <w:style w:type="table" w:customStyle="1" w:styleId="TableGrid1">
    <w:name w:val="Table Grid1"/>
    <w:basedOn w:val="TableNormal"/>
    <w:next w:val="TableGrid"/>
    <w:uiPriority w:val="39"/>
    <w:locked/>
    <w:rsid w:val="00E317A0"/>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317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locked/>
    <w:rsid w:val="00E317A0"/>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locked/>
    <w:rsid w:val="00E317A0"/>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locked/>
    <w:rsid w:val="00E317A0"/>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20021">
      <w:bodyDiv w:val="1"/>
      <w:marLeft w:val="0"/>
      <w:marRight w:val="0"/>
      <w:marTop w:val="0"/>
      <w:marBottom w:val="0"/>
      <w:divBdr>
        <w:top w:val="none" w:sz="0" w:space="0" w:color="auto"/>
        <w:left w:val="none" w:sz="0" w:space="0" w:color="auto"/>
        <w:bottom w:val="none" w:sz="0" w:space="0" w:color="auto"/>
        <w:right w:val="none" w:sz="0" w:space="0" w:color="auto"/>
      </w:divBdr>
    </w:div>
    <w:div w:id="453716592">
      <w:bodyDiv w:val="1"/>
      <w:marLeft w:val="0"/>
      <w:marRight w:val="0"/>
      <w:marTop w:val="0"/>
      <w:marBottom w:val="0"/>
      <w:divBdr>
        <w:top w:val="none" w:sz="0" w:space="0" w:color="auto"/>
        <w:left w:val="none" w:sz="0" w:space="0" w:color="auto"/>
        <w:bottom w:val="none" w:sz="0" w:space="0" w:color="auto"/>
        <w:right w:val="none" w:sz="0" w:space="0" w:color="auto"/>
      </w:divBdr>
      <w:divsChild>
        <w:div w:id="719324194">
          <w:marLeft w:val="1166"/>
          <w:marRight w:val="0"/>
          <w:marTop w:val="96"/>
          <w:marBottom w:val="0"/>
          <w:divBdr>
            <w:top w:val="none" w:sz="0" w:space="0" w:color="auto"/>
            <w:left w:val="none" w:sz="0" w:space="0" w:color="auto"/>
            <w:bottom w:val="none" w:sz="0" w:space="0" w:color="auto"/>
            <w:right w:val="none" w:sz="0" w:space="0" w:color="auto"/>
          </w:divBdr>
        </w:div>
      </w:divsChild>
    </w:div>
    <w:div w:id="525680321">
      <w:bodyDiv w:val="1"/>
      <w:marLeft w:val="0"/>
      <w:marRight w:val="0"/>
      <w:marTop w:val="0"/>
      <w:marBottom w:val="0"/>
      <w:divBdr>
        <w:top w:val="none" w:sz="0" w:space="0" w:color="auto"/>
        <w:left w:val="none" w:sz="0" w:space="0" w:color="auto"/>
        <w:bottom w:val="none" w:sz="0" w:space="0" w:color="auto"/>
        <w:right w:val="none" w:sz="0" w:space="0" w:color="auto"/>
      </w:divBdr>
      <w:divsChild>
        <w:div w:id="1494680203">
          <w:marLeft w:val="1166"/>
          <w:marRight w:val="0"/>
          <w:marTop w:val="96"/>
          <w:marBottom w:val="0"/>
          <w:divBdr>
            <w:top w:val="none" w:sz="0" w:space="0" w:color="auto"/>
            <w:left w:val="none" w:sz="0" w:space="0" w:color="auto"/>
            <w:bottom w:val="none" w:sz="0" w:space="0" w:color="auto"/>
            <w:right w:val="none" w:sz="0" w:space="0" w:color="auto"/>
          </w:divBdr>
        </w:div>
      </w:divsChild>
    </w:div>
    <w:div w:id="883635322">
      <w:bodyDiv w:val="1"/>
      <w:marLeft w:val="0"/>
      <w:marRight w:val="0"/>
      <w:marTop w:val="0"/>
      <w:marBottom w:val="0"/>
      <w:divBdr>
        <w:top w:val="none" w:sz="0" w:space="0" w:color="auto"/>
        <w:left w:val="none" w:sz="0" w:space="0" w:color="auto"/>
        <w:bottom w:val="none" w:sz="0" w:space="0" w:color="auto"/>
        <w:right w:val="none" w:sz="0" w:space="0" w:color="auto"/>
      </w:divBdr>
    </w:div>
    <w:div w:id="1305163516">
      <w:bodyDiv w:val="1"/>
      <w:marLeft w:val="0"/>
      <w:marRight w:val="0"/>
      <w:marTop w:val="0"/>
      <w:marBottom w:val="0"/>
      <w:divBdr>
        <w:top w:val="none" w:sz="0" w:space="0" w:color="auto"/>
        <w:left w:val="none" w:sz="0" w:space="0" w:color="auto"/>
        <w:bottom w:val="none" w:sz="0" w:space="0" w:color="auto"/>
        <w:right w:val="none" w:sz="0" w:space="0" w:color="auto"/>
      </w:divBdr>
      <w:divsChild>
        <w:div w:id="1793744227">
          <w:marLeft w:val="1166"/>
          <w:marRight w:val="0"/>
          <w:marTop w:val="96"/>
          <w:marBottom w:val="0"/>
          <w:divBdr>
            <w:top w:val="none" w:sz="0" w:space="0" w:color="auto"/>
            <w:left w:val="none" w:sz="0" w:space="0" w:color="auto"/>
            <w:bottom w:val="none" w:sz="0" w:space="0" w:color="auto"/>
            <w:right w:val="none" w:sz="0" w:space="0" w:color="auto"/>
          </w:divBdr>
        </w:div>
      </w:divsChild>
    </w:div>
    <w:div w:id="1418595455">
      <w:bodyDiv w:val="1"/>
      <w:marLeft w:val="0"/>
      <w:marRight w:val="0"/>
      <w:marTop w:val="0"/>
      <w:marBottom w:val="0"/>
      <w:divBdr>
        <w:top w:val="none" w:sz="0" w:space="0" w:color="auto"/>
        <w:left w:val="none" w:sz="0" w:space="0" w:color="auto"/>
        <w:bottom w:val="none" w:sz="0" w:space="0" w:color="auto"/>
        <w:right w:val="none" w:sz="0" w:space="0" w:color="auto"/>
      </w:divBdr>
    </w:div>
    <w:div w:id="1803381809">
      <w:bodyDiv w:val="1"/>
      <w:marLeft w:val="0"/>
      <w:marRight w:val="0"/>
      <w:marTop w:val="0"/>
      <w:marBottom w:val="0"/>
      <w:divBdr>
        <w:top w:val="none" w:sz="0" w:space="0" w:color="auto"/>
        <w:left w:val="none" w:sz="0" w:space="0" w:color="auto"/>
        <w:bottom w:val="none" w:sz="0" w:space="0" w:color="auto"/>
        <w:right w:val="none" w:sz="0" w:space="0" w:color="auto"/>
      </w:divBdr>
    </w:div>
    <w:div w:id="193609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ventry.gov.uk/meetings?status=&amp;committee=28&amp;filterList=G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send-and-alternative-provision-improvement-plan/send-and-alternative-provision-roadma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send-and-alternative-provision-improvement-pla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B6AB4-7F36-4FC0-8F5B-1EF5227EC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3187</Words>
  <Characters>18168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21313</CharactersWithSpaces>
  <SharedDoc>false</SharedDoc>
  <HLinks>
    <vt:vector size="12" baseType="variant">
      <vt:variant>
        <vt:i4>8061022</vt:i4>
      </vt:variant>
      <vt:variant>
        <vt:i4>0</vt:i4>
      </vt:variant>
      <vt:variant>
        <vt:i4>0</vt:i4>
      </vt:variant>
      <vt:variant>
        <vt:i4>5</vt:i4>
      </vt:variant>
      <vt:variant>
        <vt:lpwstr>http://www.coventry.gov.uk/meetings/committee/26/schools_forum</vt:lpwstr>
      </vt:variant>
      <vt:variant>
        <vt:lpwstr/>
      </vt:variant>
      <vt:variant>
        <vt:i4>8257657</vt:i4>
      </vt:variant>
      <vt:variant>
        <vt:i4>0</vt:i4>
      </vt:variant>
      <vt:variant>
        <vt:i4>0</vt:i4>
      </vt:variant>
      <vt:variant>
        <vt:i4>5</vt:i4>
      </vt:variant>
      <vt:variant>
        <vt:lpwstr>http://www.legislation.gov.uk/uksi/2012/10/pdfs/uksi_20120010_en.pdf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cvrsu280</dc:creator>
  <cp:keywords/>
  <cp:lastModifiedBy>Lambert, Lucy</cp:lastModifiedBy>
  <cp:revision>5</cp:revision>
  <dcterms:created xsi:type="dcterms:W3CDTF">2024-03-04T15:08:00Z</dcterms:created>
  <dcterms:modified xsi:type="dcterms:W3CDTF">2024-03-04T15:25:00Z</dcterms:modified>
</cp:coreProperties>
</file>