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6F9B2" w14:textId="77777777" w:rsidR="00645592" w:rsidRDefault="00645592">
      <w:pPr>
        <w:rPr>
          <w:rStyle w:val="fontstyle01"/>
        </w:rPr>
      </w:pPr>
      <w:r>
        <w:rPr>
          <w:rStyle w:val="fontstyle01"/>
        </w:rPr>
        <w:t>COVENTRY CITY COUNCIL PUBLIC SPACES PROTECTION ORDER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EDGWICK PARK ANTI-SOCIAL BEHAVIOUR</w:t>
      </w:r>
    </w:p>
    <w:p w14:paraId="1C3D6461" w14:textId="77777777" w:rsidR="00645592" w:rsidRDefault="00645592">
      <w:pPr>
        <w:rPr>
          <w:rStyle w:val="fontstyle01"/>
        </w:rPr>
      </w:pP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The Council of the City of Coventry (“the Council”) hereby makes the following Public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Spaces Protection Order (Edgwick Park Anti-Social Behaviour) under Sections 59 to 75 of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the Anti-social Behaviour, Crime and Policing Act 2014.</w:t>
      </w:r>
    </w:p>
    <w:p w14:paraId="349A4BCA" w14:textId="77777777" w:rsidR="00645592" w:rsidRDefault="00645592">
      <w:pPr>
        <w:rPr>
          <w:rStyle w:val="fontstyle01"/>
        </w:rPr>
      </w:pP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1. This Order shall come into operation on 29</w:t>
      </w:r>
      <w:r w:rsidRPr="00645592">
        <w:rPr>
          <w:rStyle w:val="fontstyle01"/>
          <w:vertAlign w:val="superscript"/>
        </w:rPr>
        <w:t>th</w:t>
      </w:r>
      <w:r>
        <w:rPr>
          <w:rStyle w:val="fontstyle01"/>
        </w:rPr>
        <w:t xml:space="preserve"> April 2022 and shall have effect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for a period of 3 years thereafter, unless extended by further orders under the Council’s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statutory powers.</w:t>
      </w:r>
    </w:p>
    <w:p w14:paraId="0AD22E69" w14:textId="77777777" w:rsidR="00645592" w:rsidRDefault="00645592">
      <w:pPr>
        <w:rPr>
          <w:rStyle w:val="fontstyle01"/>
        </w:rPr>
      </w:pP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2. This Order relates to Edgwick Park and the bordering streets (“the Designated Area”)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as shown edged in red on the attached plan.</w:t>
      </w:r>
    </w:p>
    <w:p w14:paraId="42F04B06" w14:textId="26E9BED5" w:rsidR="00645592" w:rsidRDefault="00645592">
      <w:pPr>
        <w:rPr>
          <w:rStyle w:val="fontstyle01"/>
        </w:rPr>
      </w:pPr>
      <w:r>
        <w:rPr>
          <w:rFonts w:ascii="Arial" w:hAnsi="Arial" w:cs="Arial"/>
          <w:color w:val="000000"/>
        </w:rPr>
        <w:br/>
      </w:r>
      <w:r>
        <w:rPr>
          <w:rStyle w:val="fontstyle01"/>
        </w:rPr>
        <w:t xml:space="preserve">3. The purpose of this order is to prevent any activities associated with Child 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Exploitation o</w:t>
      </w:r>
      <w:r w:rsidR="002F7F48">
        <w:rPr>
          <w:rStyle w:val="fontstyle01"/>
        </w:rPr>
        <w:t>f</w:t>
      </w:r>
      <w:r>
        <w:rPr>
          <w:rStyle w:val="fontstyle01"/>
        </w:rPr>
        <w:t xml:space="preserve"> any type </w:t>
      </w:r>
      <w:r w:rsidR="002F7F48">
        <w:rPr>
          <w:rStyle w:val="fontstyle01"/>
        </w:rPr>
        <w:t>and</w:t>
      </w:r>
      <w:r>
        <w:rPr>
          <w:rStyle w:val="fontstyle01"/>
        </w:rPr>
        <w:t xml:space="preserve"> anti-social behaviour in the Designated Area including but not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limited to fighting, drinking alcohol, drug taking and dealing, urinating and littering. The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Council makes this Order because it is satisfied on reasonable grounds that groups of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people within the Designated Area are and have carried out anti-social activities. These activities are persistent and continuing and have resulted in members of the community feeling intimidated and unsafe.</w:t>
      </w:r>
    </w:p>
    <w:p w14:paraId="06627927" w14:textId="4EDB0233" w:rsidR="00301771" w:rsidRDefault="00645592">
      <w:r>
        <w:rPr>
          <w:rFonts w:ascii="Arial" w:hAnsi="Arial" w:cs="Arial"/>
          <w:color w:val="000000"/>
        </w:rPr>
        <w:br/>
      </w:r>
      <w:r>
        <w:rPr>
          <w:rStyle w:val="fontstyle01"/>
        </w:rPr>
        <w:t>4. The effect of this Order is to prohibit the congregation of groups of 2 or more persons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in the Designated Area where the behaviour of some or all members of the group has or is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likely to have a detrimental effect on the quality of life of those in the community</w:t>
      </w:r>
    </w:p>
    <w:sectPr w:rsidR="00651C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592"/>
    <w:rsid w:val="00070583"/>
    <w:rsid w:val="002F7F48"/>
    <w:rsid w:val="00301771"/>
    <w:rsid w:val="003C7800"/>
    <w:rsid w:val="00516204"/>
    <w:rsid w:val="00645592"/>
    <w:rsid w:val="00687812"/>
    <w:rsid w:val="00C557E7"/>
    <w:rsid w:val="00EB3D98"/>
    <w:rsid w:val="00F5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0584A"/>
  <w15:chartTrackingRefBased/>
  <w15:docId w15:val="{7FF6ACC5-91D3-4BE5-91EE-2A1F4F8E3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645592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Nagle, Liam</dc:creator>
  <cp:keywords/>
  <dc:description/>
  <cp:lastModifiedBy>Nagle, Liam</cp:lastModifiedBy>
  <cp:revision>2</cp:revision>
  <dcterms:created xsi:type="dcterms:W3CDTF">2024-10-04T05:38:00Z</dcterms:created>
  <dcterms:modified xsi:type="dcterms:W3CDTF">2024-10-04T05:38:00Z</dcterms:modified>
</cp:coreProperties>
</file>